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Commercial Fire Sprinkler System Monthly Visual Inspection</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safe, consistent, and compliant method for performing a monthly visual inspection of the commercial fire sprinkler system within the cabinet and millwork manufacturing facility. This procedure is designed to identify visible damage, obstructions, or impairments that could compromise the system's functionality during a fire event, thereby protecting personnel, property, and production continuity.</w:t>
      </w:r>
    </w:p>
    <w:p>
      <w:pPr>
        <w:spacing w:after="120"/>
        <w:ind w:left="216"/>
      </w:pPr>
      <w:r>
        <w:rPr>
          <w:rFonts w:ascii="Arial" w:hAnsi="Arial"/>
          <w:color w:val="1E1E1E"/>
          <w:sz w:val="19"/>
        </w:rPr>
        <w:t>This SOP aligns with WorkSafeBC regulations (specifically OHS Regulation Part 21 – Fire Protection) and the National Fire Protection Association (NFPA) 25 Standard for the Inspection, Testing, and Maintenance of Water-Based Fire Protection Systems. The primary risk mitigated by this procedure is the failure of the fire sprinkler system to operate effectively due to undetected physical damage, corrosion, or blockage, which could lead to catastrophic fire spread, injury, or loss of life.</w:t>
      </w:r>
    </w:p>
    <w:p>
      <w:r>
        <w:rPr>
          <w:rFonts w:ascii="Arial" w:hAnsi="Arial"/>
          <w:b/>
          <w:color w:val="EF4444"/>
          <w:sz w:val="22"/>
        </w:rPr>
        <w:t>2.0 Operational Scope</w:t>
      </w:r>
    </w:p>
    <w:p>
      <w:pPr>
        <w:spacing w:after="120"/>
        <w:ind w:left="216"/>
      </w:pPr>
      <w:r>
        <w:rPr>
          <w:rFonts w:ascii="Arial" w:hAnsi="Arial"/>
          <w:color w:val="1E1E1E"/>
          <w:sz w:val="19"/>
        </w:rPr>
        <w:t>This procedure applies to all commercial fire sprinkler systems installed within the facility, including wet pipe, dry pipe, and pre-action systems. It covers all sprinkler heads, control valves, gauges, piping, and associated components located in production areas, warehouse spaces, finishing rooms, offices, and common areas.</w:t>
      </w:r>
    </w:p>
    <w:p>
      <w:pPr>
        <w:spacing w:after="120"/>
        <w:ind w:left="216"/>
      </w:pPr>
      <w:r>
        <w:rPr>
          <w:rFonts w:ascii="Arial" w:hAnsi="Arial"/>
          <w:color w:val="1E1E1E"/>
          <w:sz w:val="19"/>
        </w:rPr>
        <w:t>This SOP is intended for use by the designated Plant Safety Officer, maintenance personnel, or trained fire protection inspectors. It does not cover quarterly, annual, or five-year testing requirements (e.g., flow tests, trip tests, internal inspections) which require specialized equipment and certified technicians. Personnel performing this inspection must have completed facility-specific training on fire sprinkler system components and hazard recognition.</w:t>
      </w:r>
    </w:p>
    <w:p>
      <w:r>
        <w:rPr>
          <w:rFonts w:ascii="Arial" w:hAnsi="Arial"/>
          <w:b/>
          <w:color w:val="EF4444"/>
          <w:sz w:val="22"/>
        </w:rPr>
        <w:t>3.0 Hazard Identification &amp; Mandatory PPE</w:t>
      </w:r>
    </w:p>
    <w:p>
      <w:pPr>
        <w:spacing w:after="120"/>
        <w:ind w:left="360"/>
      </w:pPr>
      <w:r>
        <w:rPr>
          <w:rFonts w:ascii="Arial" w:hAnsi="Arial"/>
          <w:color w:val="1E1E1E"/>
          <w:sz w:val="19"/>
        </w:rPr>
        <w:t>▪  Falling Objects: Sprinkler heads and piping are overhead; debris or loose components may fall during inspection.</w:t>
      </w:r>
    </w:p>
    <w:p>
      <w:pPr>
        <w:spacing w:after="120"/>
        <w:ind w:left="360"/>
      </w:pPr>
      <w:r>
        <w:rPr>
          <w:rFonts w:ascii="Arial" w:hAnsi="Arial"/>
          <w:color w:val="1E1E1E"/>
          <w:sz w:val="19"/>
        </w:rPr>
        <w:t>▪  Ladder Falls: Use of ladders to reach elevated sprinkler heads presents a fall hazard.</w:t>
      </w:r>
    </w:p>
    <w:p>
      <w:pPr>
        <w:spacing w:after="120"/>
        <w:ind w:left="360"/>
      </w:pPr>
      <w:r>
        <w:rPr>
          <w:rFonts w:ascii="Arial" w:hAnsi="Arial"/>
          <w:color w:val="1E1E1E"/>
          <w:sz w:val="19"/>
        </w:rPr>
        <w:t>▪  Pinch Points: Control valves and tamper switches have moving parts that can pinch fingers.</w:t>
      </w:r>
    </w:p>
    <w:p>
      <w:pPr>
        <w:spacing w:after="120"/>
        <w:ind w:left="360"/>
      </w:pPr>
      <w:r>
        <w:rPr>
          <w:rFonts w:ascii="Arial" w:hAnsi="Arial"/>
          <w:color w:val="1E1E1E"/>
          <w:sz w:val="19"/>
        </w:rPr>
        <w:t>▪  Water Damage: Accidental activation of a sprinkler head (e.g., by striking it) can cause significant water release and slip hazards.</w:t>
      </w:r>
    </w:p>
    <w:p>
      <w:pPr>
        <w:spacing w:after="120"/>
        <w:ind w:left="360"/>
      </w:pPr>
      <w:r>
        <w:rPr>
          <w:rFonts w:ascii="Arial" w:hAnsi="Arial"/>
          <w:color w:val="1E1E1E"/>
          <w:sz w:val="19"/>
        </w:rPr>
        <w:t>▪  Chemical Exposure: Finishing rooms may have residual chemicals on surfaces; avoid contact with unknown residues.</w:t>
      </w:r>
    </w:p>
    <w:p>
      <w:pPr>
        <w:spacing w:after="120"/>
        <w:ind w:left="360"/>
      </w:pPr>
      <w:r>
        <w:rPr>
          <w:rFonts w:ascii="Arial" w:hAnsi="Arial"/>
          <w:color w:val="1E1E1E"/>
          <w:sz w:val="19"/>
        </w:rPr>
        <w:t>▪  Mandatory PPE: CSA-approved hard hat, safety glasses with side shields, high-visibility safety vest, steel-toed boots, and cut-resistant gloves (for handling any debris).</w:t>
      </w:r>
    </w:p>
    <w:p>
      <w:pPr>
        <w:spacing w:after="120"/>
        <w:ind w:left="360"/>
      </w:pPr>
      <w:r>
        <w:rPr>
          <w:rFonts w:ascii="Arial" w:hAnsi="Arial"/>
          <w:color w:val="1E1E1E"/>
          <w:sz w:val="19"/>
        </w:rPr>
        <w:t>▪  Additional PPE: When inspecting in finishing or chemical storage areas, wear chemical-resistant gloves and a half-face respirator with organic vapor cartridges if airborne contaminants are present.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Inspection checklist (printed or digital on a mobile device)</w:t>
              <w:br/>
            </w:r>
            <w:r>
              <w:rPr>
                <w:rFonts w:ascii="Arial" w:hAnsi="Arial"/>
                <w:color w:val="1E1E1E"/>
                <w:sz w:val="19"/>
              </w:rPr>
              <w:t>•  Flashlight (for inspecting dark or shadowed areas)</w:t>
              <w:br/>
            </w:r>
            <w:r>
              <w:rPr>
                <w:rFonts w:ascii="Arial" w:hAnsi="Arial"/>
                <w:color w:val="1E1E1E"/>
                <w:sz w:val="19"/>
              </w:rPr>
              <w:t>•  Sturdy, non-conductive ladder (fiberglass, rated for industrial use)</w:t>
              <w:br/>
            </w:r>
            <w:r>
              <w:rPr>
                <w:rFonts w:ascii="Arial" w:hAnsi="Arial"/>
                <w:color w:val="1E1E1E"/>
                <w:sz w:val="19"/>
              </w:rPr>
              <w:t>•  Lockout/Tagout (LOTO) kit (only if valve manipulation is required; not for visual inspection alone)</w:t>
              <w:br/>
            </w:r>
            <w:r>
              <w:rPr>
                <w:rFonts w:ascii="Arial" w:hAnsi="Arial"/>
                <w:color w:val="1E1E1E"/>
                <w:sz w:val="19"/>
              </w:rPr>
              <w:t>•  Spill kit (for any accidental water release)</w:t>
              <w:br/>
            </w:r>
            <w:r>
              <w:rPr>
                <w:rFonts w:ascii="Arial" w:hAnsi="Arial"/>
                <w:color w:val="1E1E1E"/>
                <w:sz w:val="19"/>
              </w:rPr>
              <w:t>•  Camera or smartphone for documenting findings</w:t>
              <w:br/>
            </w:r>
            <w:r>
              <w:rPr>
                <w:rFonts w:ascii="Arial" w:hAnsi="Arial"/>
                <w:color w:val="1E1E1E"/>
                <w:sz w:val="19"/>
              </w:rPr>
              <w:t>•  Barricade tape and cones (to cordon off areas if a hazard is found)</w:t>
              <w:br/>
            </w:r>
            <w:r>
              <w:rPr>
                <w:rFonts w:ascii="Arial" w:hAnsi="Arial"/>
                <w:color w:val="1E1E1E"/>
                <w:sz w:val="19"/>
              </w:rPr>
              <w:t>•  First aid kit (accessible in the inspection area)</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Pre-Inspection Briefing: Review the inspection checklist and confirm the location of all fire sprinkler system components on the facility map. Notify the shift supervisor and all personnel in the inspection area that a visual inspection is in progress. Ensure no hot work or activities that could generate heat or sparks are occurring nearby.</w:t>
              <w:br/>
            </w:r>
            <w:r>
              <w:rPr>
                <w:rFonts w:ascii="Arial" w:hAnsi="Arial"/>
                <w:color w:val="1E1E1E"/>
                <w:sz w:val="19"/>
              </w:rPr>
              <w:t>2.  Don Required PPE and Gather Tools: Put on all mandatory PPE as listed in Section 3.0. Collect the inspection checklist, flashlight, ladder, and camera. Verify that the spill kit and first aid kit are accessible. Do not proceed if any PPE is missing or damaged.</w:t>
              <w:br/>
            </w:r>
            <w:r>
              <w:rPr>
                <w:rFonts w:ascii="Arial" w:hAnsi="Arial"/>
                <w:color w:val="1E1E1E"/>
                <w:sz w:val="19"/>
              </w:rPr>
              <w:t>3.  Inspect Control Valves and Tamper Switches: Locate each main control valve (e.g., OS&amp;Y gate valve, butterfly valve). Visually check that the valve is in the fully open position (seal and chain intact, indicator showing 'open'). Inspect the tamper switch for signs of damage, corrosion, or loose wiring. Ensure the valve is not leaking. Do not operate or test the valve during this visual inspection.</w:t>
              <w:br/>
            </w:r>
            <w:r>
              <w:rPr>
                <w:rFonts w:ascii="Arial" w:hAnsi="Arial"/>
                <w:color w:val="1E1E1E"/>
                <w:sz w:val="19"/>
              </w:rPr>
              <w:t>4.  Inspect Pressure Gauges: Examine all wet and dry pipe pressure gauges. Verify that the wet pipe gauge reads between 40-80 psi (or within the system's normal range as marked). For dry pipe systems, confirm the air pressure gauge reads within the manufacturer's specified range (typically 20-40 psi). Note any gauges that show zero pressure, are damaged, or have condensation inside the lens.</w:t>
              <w:br/>
            </w:r>
            <w:r>
              <w:rPr>
                <w:rFonts w:ascii="Arial" w:hAnsi="Arial"/>
                <w:color w:val="1E1E1E"/>
                <w:sz w:val="19"/>
              </w:rPr>
              <w:t>5.  Inspect Sprinkler Heads (Accessible Areas): Using a ladder if necessary, visually inspect each sprinkler head in the area. Check for: physical damage (bent, broken, or missing components), corrosion, paint or other coatings (except factory-applied), obstructions (dust, debris, or storage within 18 inches of the head), and signs of leakage (water stains, rust trails). Do not touch or attempt to clean sprinkler heads.</w:t>
              <w:br/>
            </w:r>
            <w:r>
              <w:rPr>
                <w:rFonts w:ascii="Arial" w:hAnsi="Arial"/>
                <w:color w:val="1E1E1E"/>
                <w:sz w:val="19"/>
              </w:rPr>
              <w:t>6.  Inspect Piping and Hangers: Walk the length of exposed piping in the area. Look for signs of leaks (water stains, rust, active dripping), corrosion, mechanical damage (dents, cracks), and loose or missing pipe hangers. Ensure piping is not used as a support for any other equipment or materials. Note any areas where piping is in contact with incompatible materials (e.g., dissimilar metals causing galvanic corrosion).</w:t>
              <w:br/>
            </w:r>
            <w:r>
              <w:rPr>
                <w:rFonts w:ascii="Arial" w:hAnsi="Arial"/>
                <w:color w:val="1E1E1E"/>
                <w:sz w:val="19"/>
              </w:rPr>
              <w:t>7.  Check for Obstructions and Clearances: Verify that no storage, equipment, or materials are stacked within 18 inches of sprinkler heads (24 inches for high-piled storage). Ensure that aisles and pathways to sprinkler control valves and fire department connections are unobstructed. Remove any debris or obstructions found, using cut-resistant gloves if necessary.</w:t>
              <w:br/>
            </w:r>
            <w:r>
              <w:rPr>
                <w:rFonts w:ascii="Arial" w:hAnsi="Arial"/>
                <w:color w:val="1E1E1E"/>
                <w:sz w:val="19"/>
              </w:rPr>
              <w:t>8.  Document Findings and Report: Using the inspection checklist and camera, record all observations. For each component, note its location, condition, and any deficiencies found. Take clear photographs of any damage, leaks, or obstructions. Immediately report any critical deficiencies (e.g., leaking sprinkler head, closed valve, zero pressure) to the Plant Safety Officer and facility manager. For non-critical issues, log them in the maintenance tracking system for follow-up.</w:t>
              <w:br/>
            </w:r>
            <w:r>
              <w:rPr>
                <w:rFonts w:ascii="Arial" w:hAnsi="Arial"/>
                <w:color w:val="1E1E1E"/>
                <w:sz w:val="19"/>
              </w:rPr>
              <w:t>9.  Post-Inspection Debrief: Inform the shift supervisor that the inspection is complete. If any hazards were identified and barricaded, ensure the area is properly marked and that personnel are aware of the restriction. Complete the inspection log and file it in the safety records. If a critical deficiency was found, initiate a work order for immediate repair and consider shutting down affected areas until the system is restored.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