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Warehouse Racking Structural Safety Deflection Inspection Checklist</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systematic and documented inspection process for identifying structural deflection, damage, or instability in warehouse racking systems. This procedure is designed to prevent catastrophic rack collapse, protect personnel from falling loads, and ensure compliance with WorkSafeBC regulations regarding material storage and rack integrity. The specific risk mitigated is the failure of racking components due to overloading, impact damage, or fatigue, which can lead to serious injury or death.</w:t>
      </w:r>
    </w:p>
    <w:p>
      <w:r>
        <w:rPr>
          <w:rFonts w:ascii="Arial" w:hAnsi="Arial"/>
          <w:b/>
          <w:color w:val="EF4444"/>
          <w:sz w:val="22"/>
        </w:rPr>
        <w:t>2.0 Operational Scope</w:t>
      </w:r>
    </w:p>
    <w:p>
      <w:pPr>
        <w:spacing w:after="120"/>
        <w:ind w:left="216"/>
      </w:pPr>
      <w:r>
        <w:rPr>
          <w:rFonts w:ascii="Arial" w:hAnsi="Arial"/>
          <w:color w:val="1E1E1E"/>
          <w:sz w:val="19"/>
        </w:rPr>
        <w:t>This procedure applies to all warehouse racking systems within the cabinet and millwork manufacturing facility, including selective pallet racking, cantilever racking, and drive-in racking. It covers all maintenance personnel, warehouse operators, and safety inspectors responsible for conducting rack inspections. The inspection must be performed on all racking bays, uprights, beams, and load-bearing components. This SOP does not apply to temporary shelving or non-structural storage units.</w:t>
      </w:r>
    </w:p>
    <w:p>
      <w:r>
        <w:rPr>
          <w:rFonts w:ascii="Arial" w:hAnsi="Arial"/>
          <w:b/>
          <w:color w:val="EF4444"/>
          <w:sz w:val="22"/>
        </w:rPr>
        <w:t>3.0 Hazard Identification &amp; Mandatory PPE</w:t>
      </w:r>
    </w:p>
    <w:p>
      <w:pPr>
        <w:spacing w:after="120"/>
        <w:ind w:left="360"/>
      </w:pPr>
      <w:r>
        <w:rPr>
          <w:rFonts w:ascii="Arial" w:hAnsi="Arial"/>
          <w:color w:val="1E1E1E"/>
          <w:sz w:val="19"/>
        </w:rPr>
        <w:t>▪  Falling Loads: Risk of stored materials falling due to rack failure or beam dislodgement.</w:t>
      </w:r>
    </w:p>
    <w:p>
      <w:pPr>
        <w:spacing w:after="120"/>
        <w:ind w:left="360"/>
      </w:pPr>
      <w:r>
        <w:rPr>
          <w:rFonts w:ascii="Arial" w:hAnsi="Arial"/>
          <w:color w:val="1E1E1E"/>
          <w:sz w:val="19"/>
        </w:rPr>
        <w:t>▪  Structural Collapse: Racking may collapse if deflection exceeds safe limits or if uprights are damaged.</w:t>
      </w:r>
    </w:p>
    <w:p>
      <w:pPr>
        <w:spacing w:after="120"/>
        <w:ind w:left="360"/>
      </w:pPr>
      <w:r>
        <w:rPr>
          <w:rFonts w:ascii="Arial" w:hAnsi="Arial"/>
          <w:color w:val="1E1E1E"/>
          <w:sz w:val="19"/>
        </w:rPr>
        <w:t>▪  Pinch Points: Between rack components, beams, and uprights during inspection or adjustment.</w:t>
      </w:r>
    </w:p>
    <w:p>
      <w:pPr>
        <w:spacing w:after="120"/>
        <w:ind w:left="360"/>
      </w:pPr>
      <w:r>
        <w:rPr>
          <w:rFonts w:ascii="Arial" w:hAnsi="Arial"/>
          <w:color w:val="1E1E1E"/>
          <w:sz w:val="19"/>
        </w:rPr>
        <w:t>▪  Struck-By Hazards: From forklifts or moving equipment in the aisle during inspection.</w:t>
      </w:r>
    </w:p>
    <w:p>
      <w:pPr>
        <w:spacing w:after="120"/>
        <w:ind w:left="360"/>
      </w:pPr>
      <w:r>
        <w:rPr>
          <w:rFonts w:ascii="Arial" w:hAnsi="Arial"/>
          <w:color w:val="1E1E1E"/>
          <w:sz w:val="19"/>
        </w:rPr>
        <w:t>▪  CSA-Approved Steel Toed Boots with puncture-resistant soles.</w:t>
      </w:r>
    </w:p>
    <w:p>
      <w:pPr>
        <w:spacing w:after="120"/>
        <w:ind w:left="360"/>
      </w:pPr>
      <w:r>
        <w:rPr>
          <w:rFonts w:ascii="Arial" w:hAnsi="Arial"/>
          <w:color w:val="1E1E1E"/>
          <w:sz w:val="19"/>
        </w:rPr>
        <w:t>▪  High-Visibility Safety Vest (Class 2 or 3) for aisle work.</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Hard Hat with chin strap (required in areas with overhead loads).</w:t>
      </w:r>
    </w:p>
    <w:p>
      <w:pPr>
        <w:spacing w:after="120"/>
        <w:ind w:left="360"/>
      </w:pPr>
      <w:r>
        <w:rPr>
          <w:rFonts w:ascii="Arial" w:hAnsi="Arial"/>
          <w:color w:val="1E1E1E"/>
          <w:sz w:val="19"/>
        </w:rPr>
        <w:t>▪  Cut-Resistant Gloves (ANSI A4 or higher) for handling sharp edges.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Digital or analog plumb bob and level (minimum 1 meter length).</w:t>
              <w:br/>
            </w:r>
            <w:r>
              <w:rPr>
                <w:rFonts w:ascii="Arial" w:hAnsi="Arial"/>
                <w:color w:val="1E1E1E"/>
                <w:sz w:val="19"/>
              </w:rPr>
              <w:t>•  Tape measure (metric and imperial) with locking mechanism.</w:t>
              <w:br/>
            </w:r>
            <w:r>
              <w:rPr>
                <w:rFonts w:ascii="Arial" w:hAnsi="Arial"/>
                <w:color w:val="1E1E1E"/>
                <w:sz w:val="19"/>
              </w:rPr>
              <w:t>•  Inspection checklist template (printed or digital on SafeDesk).</w:t>
              <w:br/>
            </w:r>
            <w:r>
              <w:rPr>
                <w:rFonts w:ascii="Arial" w:hAnsi="Arial"/>
                <w:color w:val="1E1E1E"/>
                <w:sz w:val="19"/>
              </w:rPr>
              <w:t>•  Flashlight or headlamp for inspecting dark corners and beam connections.</w:t>
              <w:br/>
            </w:r>
            <w:r>
              <w:rPr>
                <w:rFonts w:ascii="Arial" w:hAnsi="Arial"/>
                <w:color w:val="1E1E1E"/>
                <w:sz w:val="19"/>
              </w:rPr>
              <w:t>•  Camera or smartphone for documenting damage and deflection.</w:t>
              <w:br/>
            </w:r>
            <w:r>
              <w:rPr>
                <w:rFonts w:ascii="Arial" w:hAnsi="Arial"/>
                <w:color w:val="1E1E1E"/>
                <w:sz w:val="19"/>
              </w:rPr>
              <w:t>•  Barricade tape and cones to isolate unsafe racking areas.</w:t>
              <w:br/>
            </w:r>
            <w:r>
              <w:rPr>
                <w:rFonts w:ascii="Arial" w:hAnsi="Arial"/>
                <w:color w:val="1E1E1E"/>
                <w:sz w:val="19"/>
              </w:rPr>
              <w:t>•  Lockout/Tagout (LOTO) kit if racking requires structural repair or load removal.</w:t>
              <w:br/>
            </w:r>
            <w:r>
              <w:rPr>
                <w:rFonts w:ascii="Arial" w:hAnsi="Arial"/>
                <w:color w:val="1E1E1E"/>
                <w:sz w:val="19"/>
              </w:rPr>
              <w:t>•  Personal fall protection harness and lanyard if inspecting above 2.4 meters (8 feet).</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warehouse personnel and forklift operators that a racking inspection is in progress. Post warning signs and restrict access to the inspection aisle using cones or barricade tape.</w:t>
              <w:br/>
            </w:r>
            <w:r>
              <w:rPr>
                <w:rFonts w:ascii="Arial" w:hAnsi="Arial"/>
                <w:color w:val="1E1E1E"/>
                <w:sz w:val="19"/>
              </w:rPr>
              <w:t>2.  Verify that the inspection area is clear of moving equipment and that all racking loads are stable. Do not proceed if any load appears unstable or if there is active forklift traffic in the immediate zone.</w:t>
              <w:br/>
            </w:r>
            <w:r>
              <w:rPr>
                <w:rFonts w:ascii="Arial" w:hAnsi="Arial"/>
                <w:color w:val="1E1E1E"/>
                <w:sz w:val="19"/>
              </w:rPr>
              <w:t>3.  Don all required PPE as listed in Section 3.0. Ensure high-visibility vest is worn and hard hat is secured with chin strap before entering the racking aisle.</w:t>
              <w:br/>
            </w:r>
            <w:r>
              <w:rPr>
                <w:rFonts w:ascii="Arial" w:hAnsi="Arial"/>
                <w:color w:val="1E1E1E"/>
                <w:sz w:val="19"/>
              </w:rPr>
              <w:t>4.  Visually inspect each upright column from floor to top for signs of impact damage, bends, cracks, or corrosion. Use a flashlight to examine base plates and anchor bolts for looseness or deformation.</w:t>
              <w:br/>
            </w:r>
            <w:r>
              <w:rPr>
                <w:rFonts w:ascii="Arial" w:hAnsi="Arial"/>
                <w:color w:val="1E1E1E"/>
                <w:sz w:val="19"/>
              </w:rPr>
              <w:t>5.  Measure vertical deflection of uprights using a plumb bob and level. Record any deviation greater than 1/2 inch (12.7 mm) over the height of the column. For horizontal beam deflection, measure sag at the midpoint of each beam; record any sag exceeding 1/4 inch (6.35 mm) per 10 feet of beam length.</w:t>
              <w:br/>
            </w:r>
            <w:r>
              <w:rPr>
                <w:rFonts w:ascii="Arial" w:hAnsi="Arial"/>
                <w:color w:val="1E1E1E"/>
                <w:sz w:val="19"/>
              </w:rPr>
              <w:t>6.  Inspect all beam-to-upright connections, including safety clips or locks. Ensure each clip is fully engaged and not missing or damaged. Tap each connection with a tool to check for looseness or rattling.</w:t>
              <w:br/>
            </w:r>
            <w:r>
              <w:rPr>
                <w:rFonts w:ascii="Arial" w:hAnsi="Arial"/>
                <w:color w:val="1E1E1E"/>
                <w:sz w:val="19"/>
              </w:rPr>
              <w:t>7.  Check for missing or damaged row spacers, wall ties, and lateral bracing. Verify that all bracing is securely fastened and not bent or broken. Document any missing components.</w:t>
              <w:br/>
            </w:r>
            <w:r>
              <w:rPr>
                <w:rFonts w:ascii="Arial" w:hAnsi="Arial"/>
                <w:color w:val="1E1E1E"/>
                <w:sz w:val="19"/>
              </w:rPr>
              <w:t>8.  Examine floor conditions around each rack base for cracks, spalling, or uneven settling that could compromise rack stability. Note any standing water or debris that may affect anchor integrity.</w:t>
              <w:br/>
            </w:r>
            <w:r>
              <w:rPr>
                <w:rFonts w:ascii="Arial" w:hAnsi="Arial"/>
                <w:color w:val="1E1E1E"/>
                <w:sz w:val="19"/>
              </w:rPr>
              <w:t>9.  Document all findings on the inspection checklist, including photographs of any damage or deflection. For any defect exceeding allowable limits, immediately isolate the affected bay with barricade tape and tag it as unsafe. Do not allow any loads to be placed or removed from that bay until repairs are completed.</w:t>
              <w:br/>
            </w:r>
            <w:r>
              <w:rPr>
                <w:rFonts w:ascii="Arial" w:hAnsi="Arial"/>
                <w:color w:val="1E1E1E"/>
                <w:sz w:val="19"/>
              </w:rPr>
              <w:t>10.  Complete the inspection report and submit it to the Plant Safety Officer within 24 hours. If critical defects are found, notify the Safety Officer immediately and initiate a corrective action work order for repair or replacement.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