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Air Compressor Receiver Tank Moisture Draining and Valve Check</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remove accumulated moisture and condensate from the air compressor receiver tank to prevent internal corrosion, water carryover into downstream pneumatic equipment, and to verify the proper operation of the manual or automatic drain valve and the safety relief valve. This maintenance is critical for maintaining air quality and extending the service life of the compressor system.</w:t>
      </w:r>
    </w:p>
    <w:p>
      <w:pPr>
        <w:spacing w:after="120"/>
        <w:ind w:left="216"/>
      </w:pPr>
      <w:r>
        <w:rPr>
          <w:rFonts w:ascii="Arial" w:hAnsi="Arial"/>
          <w:color w:val="1E1E1E"/>
          <w:sz w:val="19"/>
        </w:rPr>
        <w:t>Frequency: Daily for manual draining (or as indicated by the automatic drain cycle) and a full valve inspection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electrical disconnect for the air compressor at the motor control center (MCC) or local disconnect switch. Verify zero voltage with a voltmeter.</w:t>
              <w:br/>
            </w:r>
            <w:r>
              <w:rPr>
                <w:rFonts w:ascii="Arial" w:hAnsi="Arial"/>
                <w:color w:val="1E1E1E"/>
                <w:sz w:val="19"/>
              </w:rPr>
              <w:t>•  Pneumatic Isolation: Close the isolation valve between the receiver tank and the downstream air distribution system. Bleed any residual pressure from the tank by opening the manual drain valve momentarily (if safe) or using a bleed port. Confirm zero pressure on the tank pressure gauge.</w:t>
              <w:br/>
            </w:r>
            <w:r>
              <w:rPr>
                <w:rFonts w:ascii="Arial" w:hAnsi="Arial"/>
                <w:color w:val="1E1E1E"/>
                <w:sz w:val="19"/>
              </w:rPr>
              <w:t>•  Mechanical Lockout: Apply a personal lock and tag to the electrical disconnect and the pneumatic isolation valve.</w:t>
              <w:br/>
            </w:r>
            <w:r>
              <w:rPr>
                <w:rFonts w:ascii="Arial" w:hAnsi="Arial"/>
                <w:color w:val="1E1E1E"/>
                <w:sz w:val="19"/>
              </w:rPr>
              <w:t>•  Mandatory PPE: Safety glasses, steel-toed boots, hearing protection (if compressor is running nearby), and chemical-resistant gloves (for handling condensate).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Adjustable wrench (12-inch) or appropriate size for drain valve and relief valve fittings.</w:t>
      </w:r>
    </w:p>
    <w:p>
      <w:pPr>
        <w:spacing w:after="120"/>
        <w:ind w:left="360"/>
      </w:pPr>
      <w:r>
        <w:rPr>
          <w:rFonts w:ascii="Arial" w:hAnsi="Arial"/>
          <w:color w:val="1E1E1E"/>
          <w:sz w:val="19"/>
        </w:rPr>
        <w:t>▪  Flathead screwdriver (for manual drain valve if applicable).</w:t>
      </w:r>
    </w:p>
    <w:p>
      <w:pPr>
        <w:spacing w:after="120"/>
        <w:ind w:left="360"/>
      </w:pPr>
      <w:r>
        <w:rPr>
          <w:rFonts w:ascii="Arial" w:hAnsi="Arial"/>
          <w:color w:val="1E1E1E"/>
          <w:sz w:val="19"/>
        </w:rPr>
        <w:t>▪  Bucket or container (5-gallon capacity) for collecting condensate.</w:t>
      </w:r>
    </w:p>
    <w:p>
      <w:pPr>
        <w:spacing w:after="120"/>
        <w:ind w:left="360"/>
      </w:pPr>
      <w:r>
        <w:rPr>
          <w:rFonts w:ascii="Arial" w:hAnsi="Arial"/>
          <w:color w:val="1E1E1E"/>
          <w:sz w:val="19"/>
        </w:rPr>
        <w:t>▪  Clean rags or shop towels.</w:t>
      </w:r>
    </w:p>
    <w:p>
      <w:pPr>
        <w:spacing w:after="120"/>
        <w:ind w:left="360"/>
      </w:pPr>
      <w:r>
        <w:rPr>
          <w:rFonts w:ascii="Arial" w:hAnsi="Arial"/>
          <w:color w:val="1E1E1E"/>
          <w:sz w:val="19"/>
        </w:rPr>
        <w:t>▪  Replacement drain valve (if existing valve is faulty) – OEM specified part.</w:t>
      </w:r>
    </w:p>
    <w:p>
      <w:pPr>
        <w:spacing w:after="120"/>
        <w:ind w:left="360"/>
      </w:pPr>
      <w:r>
        <w:rPr>
          <w:rFonts w:ascii="Arial" w:hAnsi="Arial"/>
          <w:color w:val="1E1E1E"/>
          <w:sz w:val="19"/>
        </w:rPr>
        <w:t>▪  Replacement safety relief valve (if existing valve is faulty) – OEM specified part, rated for tank pressure.</w:t>
      </w:r>
    </w:p>
    <w:p>
      <w:pPr>
        <w:spacing w:after="120"/>
        <w:ind w:left="360"/>
      </w:pPr>
      <w:r>
        <w:rPr>
          <w:rFonts w:ascii="Arial" w:hAnsi="Arial"/>
          <w:color w:val="1E1E1E"/>
          <w:sz w:val="19"/>
        </w:rPr>
        <w:t>▪  Thread sealant tape (PTFE tape) rated for pneumatic service.</w:t>
      </w:r>
    </w:p>
    <w:p>
      <w:pPr>
        <w:spacing w:after="120"/>
        <w:ind w:left="360"/>
      </w:pPr>
      <w:r>
        <w:rPr>
          <w:rFonts w:ascii="Arial" w:hAnsi="Arial"/>
          <w:color w:val="1E1E1E"/>
          <w:sz w:val="19"/>
        </w:rPr>
        <w:t>▪  Penetrating oil (e.g., WD-40 or equivalent) for loosening stuck fittings.</w:t>
      </w:r>
    </w:p>
    <w:p>
      <w:pPr>
        <w:spacing w:after="120"/>
        <w:ind w:left="360"/>
      </w:pPr>
      <w:r>
        <w:rPr>
          <w:rFonts w:ascii="Arial" w:hAnsi="Arial"/>
          <w:color w:val="1E1E1E"/>
          <w:sz w:val="19"/>
        </w:rPr>
        <w:t>▪  Pressure gauge (0-300 psi) for verification if tank gauge is suspect.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Ensure the receiver tank is fully depressurized and the electrical supply is isolated.</w:t>
      </w:r>
    </w:p>
    <w:p>
      <w:pPr>
        <w:spacing w:after="120"/>
        <w:ind w:left="288"/>
      </w:pPr>
      <w:r>
        <w:rPr>
          <w:rFonts w:ascii="Arial" w:hAnsi="Arial"/>
          <w:b/>
          <w:color w:val="7C8DB0"/>
        </w:rPr>
        <w:t xml:space="preserve">2.  </w:t>
      </w:r>
      <w:r>
        <w:rPr>
          <w:rFonts w:ascii="Arial" w:hAnsi="Arial"/>
          <w:color w:val="1E1E1E"/>
          <w:sz w:val="19"/>
        </w:rPr>
        <w:t>Position the bucket or container under the manual drain valve at the bottom of the receiver tank.</w:t>
      </w:r>
    </w:p>
    <w:p>
      <w:pPr>
        <w:spacing w:after="120"/>
        <w:ind w:left="288"/>
      </w:pPr>
      <w:r>
        <w:rPr>
          <w:rFonts w:ascii="Arial" w:hAnsi="Arial"/>
          <w:b/>
          <w:color w:val="7C8DB0"/>
        </w:rPr>
        <w:t xml:space="preserve">3.  </w:t>
      </w:r>
      <w:r>
        <w:rPr>
          <w:rFonts w:ascii="Arial" w:hAnsi="Arial"/>
          <w:color w:val="1E1E1E"/>
          <w:sz w:val="19"/>
        </w:rPr>
        <w:t>Open the manual drain valve slowly by turning the handle counterclockwise (or using the screwdriver for a quarter-turn valve). Allow all accumulated moisture and condensate to drain completely into the container. Note the volume and appearance of the condensate (e.g., clear, oily, rusty).</w:t>
      </w:r>
    </w:p>
    <w:p>
      <w:pPr>
        <w:spacing w:after="120"/>
        <w:ind w:left="288"/>
      </w:pPr>
      <w:r>
        <w:rPr>
          <w:rFonts w:ascii="Arial" w:hAnsi="Arial"/>
          <w:b/>
          <w:color w:val="7C8DB0"/>
        </w:rPr>
        <w:t xml:space="preserve">4.  </w:t>
      </w:r>
      <w:r>
        <w:rPr>
          <w:rFonts w:ascii="Arial" w:hAnsi="Arial"/>
          <w:color w:val="1E1E1E"/>
          <w:sz w:val="19"/>
        </w:rPr>
        <w:t>Close the manual drain valve firmly by turning clockwise until snug. Do not overtighten.</w:t>
      </w:r>
    </w:p>
    <w:p>
      <w:pPr>
        <w:spacing w:after="120"/>
        <w:ind w:left="288"/>
      </w:pPr>
      <w:r>
        <w:rPr>
          <w:rFonts w:ascii="Arial" w:hAnsi="Arial"/>
          <w:b/>
          <w:color w:val="7C8DB0"/>
        </w:rPr>
        <w:t xml:space="preserve">5.  </w:t>
      </w:r>
      <w:r>
        <w:rPr>
          <w:rFonts w:ascii="Arial" w:hAnsi="Arial"/>
          <w:color w:val="1E1E1E"/>
          <w:sz w:val="19"/>
        </w:rPr>
        <w:t>If the tank is equipped with an automatic drain valve (timer or float type), inspect the valve for visible leaks, corrosion, or debris. Manually actuate the valve (if possible) to confirm it opens and closes fully. Clean the valve orifice with a rag if necessary.</w:t>
      </w:r>
    </w:p>
    <w:p>
      <w:pPr>
        <w:spacing w:after="120"/>
        <w:ind w:left="288"/>
      </w:pPr>
      <w:r>
        <w:rPr>
          <w:rFonts w:ascii="Arial" w:hAnsi="Arial"/>
          <w:b/>
          <w:color w:val="7C8DB0"/>
        </w:rPr>
        <w:t xml:space="preserve">6.  </w:t>
      </w:r>
      <w:r>
        <w:rPr>
          <w:rFonts w:ascii="Arial" w:hAnsi="Arial"/>
          <w:color w:val="1E1E1E"/>
          <w:sz w:val="19"/>
        </w:rPr>
        <w:t>Inspect the safety relief valve located on the top or side of the receiver tank. Check for signs of corrosion, damage, or leakage. Ensure the valve's discharge port is unobstructed.</w:t>
      </w:r>
    </w:p>
    <w:p>
      <w:pPr>
        <w:spacing w:after="120"/>
        <w:ind w:left="288"/>
      </w:pPr>
      <w:r>
        <w:rPr>
          <w:rFonts w:ascii="Arial" w:hAnsi="Arial"/>
          <w:b/>
          <w:color w:val="7C8DB0"/>
        </w:rPr>
        <w:t xml:space="preserve">7.  </w:t>
      </w:r>
      <w:r>
        <w:rPr>
          <w:rFonts w:ascii="Arial" w:hAnsi="Arial"/>
          <w:color w:val="1E1E1E"/>
          <w:sz w:val="19"/>
        </w:rPr>
        <w:t>Manually test the safety relief valve by pulling the ring or lifting the lever (if equipped) to verify it opens and reseats properly. Release the lever and confirm the valve closes without leaking.</w:t>
      </w:r>
    </w:p>
    <w:p>
      <w:pPr>
        <w:spacing w:after="120"/>
        <w:ind w:left="288"/>
      </w:pPr>
      <w:r>
        <w:rPr>
          <w:rFonts w:ascii="Arial" w:hAnsi="Arial"/>
          <w:b/>
          <w:color w:val="7C8DB0"/>
        </w:rPr>
        <w:t xml:space="preserve">8.  </w:t>
      </w:r>
      <w:r>
        <w:rPr>
          <w:rFonts w:ascii="Arial" w:hAnsi="Arial"/>
          <w:color w:val="1E1E1E"/>
          <w:sz w:val="19"/>
        </w:rPr>
        <w:t>If the drain valve or safety relief valve shows signs of wear, leakage, or failure, replace it. Apply PTFE tape to the threads of the new valve and tighten to the manufacturer's specified torque (typically 25-35 ft-lbs for 1/2-inch NPT fittings).</w:t>
      </w:r>
    </w:p>
    <w:p>
      <w:pPr>
        <w:spacing w:after="120"/>
        <w:ind w:left="288"/>
      </w:pPr>
      <w:r>
        <w:rPr>
          <w:rFonts w:ascii="Arial" w:hAnsi="Arial"/>
          <w:b/>
          <w:color w:val="7C8DB0"/>
        </w:rPr>
        <w:t xml:space="preserve">9.  </w:t>
      </w:r>
      <w:r>
        <w:rPr>
          <w:rFonts w:ascii="Arial" w:hAnsi="Arial"/>
          <w:color w:val="1E1E1E"/>
          <w:sz w:val="19"/>
        </w:rPr>
        <w:t>Inspect the tank drain line and any associated piping for leaks, corrosion, or blockages. Tighten any loose fittings.</w:t>
      </w:r>
    </w:p>
    <w:p>
      <w:pPr>
        <w:spacing w:after="120"/>
        <w:ind w:left="288"/>
      </w:pPr>
      <w:r>
        <w:rPr>
          <w:rFonts w:ascii="Arial" w:hAnsi="Arial"/>
          <w:b/>
          <w:color w:val="7C8DB0"/>
        </w:rPr>
        <w:t xml:space="preserve">10.  </w:t>
      </w:r>
      <w:r>
        <w:rPr>
          <w:rFonts w:ascii="Arial" w:hAnsi="Arial"/>
          <w:color w:val="1E1E1E"/>
          <w:sz w:val="19"/>
        </w:rPr>
        <w:t>Wipe down the drain valve, relief valve, and surrounding area with a clean rag to remove any oil or moisture.</w:t>
      </w:r>
    </w:p>
    <w:p>
      <w:pPr>
        <w:spacing w:after="120"/>
        <w:ind w:left="288"/>
      </w:pPr>
      <w:r>
        <w:rPr>
          <w:rFonts w:ascii="Arial" w:hAnsi="Arial"/>
          <w:b/>
          <w:color w:val="7C8DB0"/>
        </w:rPr>
        <w:t xml:space="preserve">11.  </w:t>
      </w:r>
      <w:r>
        <w:rPr>
          <w:rFonts w:ascii="Arial" w:hAnsi="Arial"/>
          <w:color w:val="1E1E1E"/>
          <w:sz w:val="19"/>
        </w:rPr>
        <w:t>Remove the LOTO devices and restore electrical power to the compressor.</w:t>
      </w:r>
    </w:p>
    <w:p>
      <w:pPr>
        <w:spacing w:after="120"/>
        <w:ind w:left="288"/>
      </w:pPr>
      <w:r>
        <w:rPr>
          <w:rFonts w:ascii="Arial" w:hAnsi="Arial"/>
          <w:b/>
          <w:color w:val="7C8DB0"/>
        </w:rPr>
        <w:t xml:space="preserve">12.  </w:t>
      </w:r>
      <w:r>
        <w:rPr>
          <w:rFonts w:ascii="Arial" w:hAnsi="Arial"/>
          <w:color w:val="1E1E1E"/>
          <w:sz w:val="19"/>
        </w:rPr>
        <w:t>Start the compressor and allow the tank to pressurize to the normal operating pressure (typically 100-150 psi). Observe the pressure gauge for steady rise and listen for any unusual sounds.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Once the tank reaches operating pressure, check the manual drain valve for leaks by applying a soapy water solution to the valve body and outlet. No bubbles should form.</w:t>
      </w:r>
    </w:p>
    <w:p>
      <w:pPr>
        <w:spacing w:after="120"/>
        <w:ind w:left="288"/>
      </w:pPr>
      <w:r>
        <w:rPr>
          <w:rFonts w:ascii="Arial" w:hAnsi="Arial"/>
          <w:b/>
          <w:color w:val="7C8DB0"/>
        </w:rPr>
        <w:t xml:space="preserve">2.  </w:t>
      </w:r>
      <w:r>
        <w:rPr>
          <w:rFonts w:ascii="Arial" w:hAnsi="Arial"/>
          <w:color w:val="1E1E1E"/>
          <w:sz w:val="19"/>
        </w:rPr>
        <w:t>Check the safety relief valve for leaks by applying the soapy water solution to the valve seat and discharge port. No bubbles should form.</w:t>
      </w:r>
    </w:p>
    <w:p>
      <w:pPr>
        <w:spacing w:after="120"/>
        <w:ind w:left="288"/>
      </w:pPr>
      <w:r>
        <w:rPr>
          <w:rFonts w:ascii="Arial" w:hAnsi="Arial"/>
          <w:b/>
          <w:color w:val="7C8DB0"/>
        </w:rPr>
        <w:t xml:space="preserve">3.  </w:t>
      </w:r>
      <w:r>
        <w:rPr>
          <w:rFonts w:ascii="Arial" w:hAnsi="Arial"/>
          <w:color w:val="1E1E1E"/>
          <w:sz w:val="19"/>
        </w:rPr>
        <w:t>Verify the automatic drain valve (if equipped) cycles properly by observing it during a normal compressor run cycle. It should open briefly to discharge condensate and then close.</w:t>
      </w:r>
    </w:p>
    <w:p>
      <w:pPr>
        <w:spacing w:after="120"/>
        <w:ind w:left="288"/>
      </w:pPr>
      <w:r>
        <w:rPr>
          <w:rFonts w:ascii="Arial" w:hAnsi="Arial"/>
          <w:b/>
          <w:color w:val="7C8DB0"/>
        </w:rPr>
        <w:t xml:space="preserve">4.  </w:t>
      </w:r>
      <w:r>
        <w:rPr>
          <w:rFonts w:ascii="Arial" w:hAnsi="Arial"/>
          <w:color w:val="1E1E1E"/>
          <w:sz w:val="19"/>
        </w:rPr>
        <w:t>Monitor the tank pressure gauge for any unexpected pressure drop over a 5-minute period, which could indicate a leak in the drain or relief valve.</w:t>
      </w:r>
    </w:p>
    <w:p>
      <w:pPr>
        <w:spacing w:after="120"/>
        <w:ind w:left="288"/>
      </w:pPr>
      <w:r>
        <w:rPr>
          <w:rFonts w:ascii="Arial" w:hAnsi="Arial"/>
          <w:b/>
          <w:color w:val="7C8DB0"/>
        </w:rPr>
        <w:t xml:space="preserve">5.  </w:t>
      </w:r>
      <w:r>
        <w:rPr>
          <w:rFonts w:ascii="Arial" w:hAnsi="Arial"/>
          <w:color w:val="1E1E1E"/>
          <w:sz w:val="19"/>
        </w:rPr>
        <w:t>If all checks pass, return the compressor to normal service. Document the maintenance completion in the CMMS (ServiceGrid) including the date, time, technician name, volume of condensate drained, and any parts replaced.</w:t>
      </w:r>
    </w:p>
    <w:p>
      <w:pPr>
        <w:spacing w:after="120"/>
        <w:ind w:left="288"/>
      </w:pPr>
      <w:r>
        <w:rPr>
          <w:rFonts w:ascii="Arial" w:hAnsi="Arial"/>
          <w:b/>
          <w:color w:val="7C8DB0"/>
        </w:rPr>
        <w:t xml:space="preserve">6.  </w:t>
      </w:r>
      <w:r>
        <w:rPr>
          <w:rFonts w:ascii="Arial" w:hAnsi="Arial"/>
          <w:color w:val="1E1E1E"/>
          <w:sz w:val="19"/>
        </w:rPr>
        <w:t>If any leaks or malfunctions are detected, tag the equipment as 'Out of Service' and initiate a corrective work order for repair before returning to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