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CNC Router C-Axis Rotary Backlash Check &amp; Compensation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quantify the mechanical backlash present in the C-axis rotary table drive train (worm gear, belt, or direct drive) and apply appropriate compensation parameters in the CNC controller to maintain positional accuracy within ±0.01 degrees. Excessive backlash causes poor surface finish, dimensional errors on radial features, and accelerated gear wear. This check must be performed every 500 operating hours or quarterly, whichever comes first, and immediately after any mechanical repair or replacement of the rotary axis drive components.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machine power at the disconnect switch and apply personal lock and tag.</w:t>
              <w:br/>
            </w:r>
            <w:r>
              <w:rPr>
                <w:rFonts w:ascii="Arial" w:hAnsi="Arial"/>
                <w:color w:val="1E1E1E"/>
                <w:sz w:val="19"/>
              </w:rPr>
              <w:t>•  Pneumatic Isolation: Close the main compressed air supply valve to the machine and bleed any residual pressure from the rotary table brake circuit.</w:t>
              <w:br/>
            </w:r>
            <w:r>
              <w:rPr>
                <w:rFonts w:ascii="Arial" w:hAnsi="Arial"/>
                <w:color w:val="1E1E1E"/>
                <w:sz w:val="19"/>
              </w:rPr>
              <w:t>•  Hydraulic Isolation: If the rotary table uses a hydraulic clamping system, isolate the hydraulic power unit and relieve system pressure.</w:t>
              <w:br/>
            </w:r>
            <w:r>
              <w:rPr>
                <w:rFonts w:ascii="Arial" w:hAnsi="Arial"/>
                <w:color w:val="1E1E1E"/>
                <w:sz w:val="19"/>
              </w:rPr>
              <w:t>•  Mandatory PPE: Safety glasses with side shields, steel-toed safety boots, and cut-resistant gloves when handling the dial indicator or test bar.</w:t>
              <w:br/>
            </w:r>
            <w:r>
              <w:rPr>
                <w:rFonts w:ascii="Arial" w:hAnsi="Arial"/>
                <w:color w:val="1E1E1E"/>
                <w:sz w:val="19"/>
              </w:rPr>
              <w:t>•  Machine State: Ensure the spindle is fully stopped and the machine is in a safe, locked-out state before any physical contact with the rotary table.</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0.0001 inch / 0.001 mm resolution dial test indicator with magnetic base</w:t>
      </w:r>
    </w:p>
    <w:p>
      <w:pPr>
        <w:spacing w:after="120"/>
        <w:ind w:left="360"/>
      </w:pPr>
      <w:r>
        <w:rPr>
          <w:rFonts w:ascii="Arial" w:hAnsi="Arial"/>
          <w:color w:val="1E1E1E"/>
          <w:sz w:val="19"/>
        </w:rPr>
        <w:t>▪  Precision ground test bar or cylindrical square (minimum 6 inch length, 1 inch diameter)</w:t>
      </w:r>
    </w:p>
    <w:p>
      <w:pPr>
        <w:spacing w:after="120"/>
        <w:ind w:left="360"/>
      </w:pPr>
      <w:r>
        <w:rPr>
          <w:rFonts w:ascii="Arial" w:hAnsi="Arial"/>
          <w:color w:val="1E1E1E"/>
          <w:sz w:val="19"/>
        </w:rPr>
        <w:t>▪  Set of hex keys (metric and imperial as required for the rotary table clamp and indicator mount)</w:t>
      </w:r>
    </w:p>
    <w:p>
      <w:pPr>
        <w:spacing w:after="120"/>
        <w:ind w:left="360"/>
      </w:pPr>
      <w:r>
        <w:rPr>
          <w:rFonts w:ascii="Arial" w:hAnsi="Arial"/>
          <w:color w:val="1E1E1E"/>
          <w:sz w:val="19"/>
        </w:rPr>
        <w:t>▪  Digital protractor or inclinometer (optional, for verification)</w:t>
      </w:r>
    </w:p>
    <w:p>
      <w:pPr>
        <w:spacing w:after="120"/>
        <w:ind w:left="360"/>
      </w:pPr>
      <w:r>
        <w:rPr>
          <w:rFonts w:ascii="Arial" w:hAnsi="Arial"/>
          <w:color w:val="1E1E1E"/>
          <w:sz w:val="19"/>
        </w:rPr>
        <w:t>▪  Clean lint-free wipes and isopropyl alcohol for cleaning the test bar and table surface</w:t>
      </w:r>
    </w:p>
    <w:p>
      <w:pPr>
        <w:spacing w:after="120"/>
        <w:ind w:left="360"/>
      </w:pPr>
      <w:r>
        <w:rPr>
          <w:rFonts w:ascii="Arial" w:hAnsi="Arial"/>
          <w:color w:val="1E1E1E"/>
          <w:sz w:val="19"/>
        </w:rPr>
        <w:t>▪  CNC controller access (keyboard, mouse, or pendant) and appropriate software password</w:t>
      </w:r>
    </w:p>
    <w:p>
      <w:pPr>
        <w:spacing w:after="120"/>
        <w:ind w:left="360"/>
      </w:pPr>
      <w:r>
        <w:rPr>
          <w:rFonts w:ascii="Arial" w:hAnsi="Arial"/>
          <w:color w:val="1E1E1E"/>
          <w:sz w:val="19"/>
        </w:rPr>
        <w:t>▪  ServiceGrid work order and digital checklist for recording readings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per Section 2.0. Verify zero energy state on all sources.</w:t>
      </w:r>
    </w:p>
    <w:p>
      <w:pPr>
        <w:spacing w:after="120"/>
        <w:ind w:left="288"/>
      </w:pPr>
      <w:r>
        <w:rPr>
          <w:rFonts w:ascii="Arial" w:hAnsi="Arial"/>
          <w:b/>
          <w:color w:val="7C8DB0"/>
        </w:rPr>
        <w:t xml:space="preserve">2.  </w:t>
      </w:r>
      <w:r>
        <w:rPr>
          <w:rFonts w:ascii="Arial" w:hAnsi="Arial"/>
          <w:color w:val="1E1E1E"/>
          <w:sz w:val="19"/>
        </w:rPr>
        <w:t>Clean the C-axis rotary table mounting surface and the test bar thoroughly with isopropyl alcohol and a lint-free wipe to remove any chips, coolant, or grease.</w:t>
      </w:r>
    </w:p>
    <w:p>
      <w:pPr>
        <w:spacing w:after="120"/>
        <w:ind w:left="288"/>
      </w:pPr>
      <w:r>
        <w:rPr>
          <w:rFonts w:ascii="Arial" w:hAnsi="Arial"/>
          <w:b/>
          <w:color w:val="7C8DB0"/>
        </w:rPr>
        <w:t xml:space="preserve">3.  </w:t>
      </w:r>
      <w:r>
        <w:rPr>
          <w:rFonts w:ascii="Arial" w:hAnsi="Arial"/>
          <w:color w:val="1E1E1E"/>
          <w:sz w:val="19"/>
        </w:rPr>
        <w:t>Mount the precision test bar securely to the rotary table using the appropriate clamping method (T-slot bolts or collet chuck). Ensure the bar is concentric and parallel to the table axis within 0.0005 inch TIR.</w:t>
      </w:r>
    </w:p>
    <w:p>
      <w:pPr>
        <w:spacing w:after="120"/>
        <w:ind w:left="288"/>
      </w:pPr>
      <w:r>
        <w:rPr>
          <w:rFonts w:ascii="Arial" w:hAnsi="Arial"/>
          <w:b/>
          <w:color w:val="7C8DB0"/>
        </w:rPr>
        <w:t xml:space="preserve">4.  </w:t>
      </w:r>
      <w:r>
        <w:rPr>
          <w:rFonts w:ascii="Arial" w:hAnsi="Arial"/>
          <w:color w:val="1E1E1E"/>
          <w:sz w:val="19"/>
        </w:rPr>
        <w:t>Attach the dial test indicator to the magnetic base and mount it on a rigid, non-moving part of the machine frame (e.g., the column or spindle housing). Position the indicator plunger perpendicular to the test bar surface at a known radius from the C-axis center (e.g., 6 inches from center). Zero the indicator.</w:t>
      </w:r>
    </w:p>
    <w:p>
      <w:pPr>
        <w:spacing w:after="120"/>
        <w:ind w:left="288"/>
      </w:pPr>
      <w:r>
        <w:rPr>
          <w:rFonts w:ascii="Arial" w:hAnsi="Arial"/>
          <w:b/>
          <w:color w:val="7C8DB0"/>
        </w:rPr>
        <w:t xml:space="preserve">5.  </w:t>
      </w:r>
      <w:r>
        <w:rPr>
          <w:rFonts w:ascii="Arial" w:hAnsi="Arial"/>
          <w:color w:val="1E1E1E"/>
          <w:sz w:val="19"/>
        </w:rPr>
        <w:t>Remove LOTO and power up the machine. Home the C-axis to its reference position. Jog the C-axis manually in the positive direction (e.g., +10 degrees) to take up any backlash, then stop.</w:t>
      </w:r>
    </w:p>
    <w:p>
      <w:pPr>
        <w:spacing w:after="120"/>
        <w:ind w:left="288"/>
      </w:pPr>
      <w:r>
        <w:rPr>
          <w:rFonts w:ascii="Arial" w:hAnsi="Arial"/>
          <w:b/>
          <w:color w:val="7C8DB0"/>
        </w:rPr>
        <w:t xml:space="preserve">6.  </w:t>
      </w:r>
      <w:r>
        <w:rPr>
          <w:rFonts w:ascii="Arial" w:hAnsi="Arial"/>
          <w:color w:val="1E1E1E"/>
          <w:sz w:val="19"/>
        </w:rPr>
        <w:t>Jog the C-axis in the negative direction by a small increment (e.g., -1 degree) and note the dial indicator reading. Continue jogging in the negative direction in 1-degree increments for a total of 10 degrees, recording the indicator reading at each step. This measures the backlash in the negative direction.</w:t>
      </w:r>
    </w:p>
    <w:p>
      <w:pPr>
        <w:spacing w:after="120"/>
        <w:ind w:left="288"/>
      </w:pPr>
      <w:r>
        <w:rPr>
          <w:rFonts w:ascii="Arial" w:hAnsi="Arial"/>
          <w:b/>
          <w:color w:val="7C8DB0"/>
        </w:rPr>
        <w:t xml:space="preserve">7.  </w:t>
      </w:r>
      <w:r>
        <w:rPr>
          <w:rFonts w:ascii="Arial" w:hAnsi="Arial"/>
          <w:color w:val="1E1E1E"/>
          <w:sz w:val="19"/>
        </w:rPr>
        <w:t>Return the C-axis to the starting position by jogging in the positive direction. Repeat Step 6 but now jog in the positive direction in 1-degree increments for 10 degrees, recording the indicator readings. This measures the backlash in the positive direction.</w:t>
      </w:r>
    </w:p>
    <w:p>
      <w:pPr>
        <w:spacing w:after="120"/>
        <w:ind w:left="288"/>
      </w:pPr>
      <w:r>
        <w:rPr>
          <w:rFonts w:ascii="Arial" w:hAnsi="Arial"/>
          <w:b/>
          <w:color w:val="7C8DB0"/>
        </w:rPr>
        <w:t xml:space="preserve">8.  </w:t>
      </w:r>
      <w:r>
        <w:rPr>
          <w:rFonts w:ascii="Arial" w:hAnsi="Arial"/>
          <w:color w:val="1E1E1E"/>
          <w:sz w:val="19"/>
        </w:rPr>
        <w:t>Calculate the average backlash value by finding the difference between the forward and reverse readings at each position, then averaging those differences. The result is the total mechanical backlash in degrees (convert indicator travel at the known radius to angular displacement using the formula: backlash (degrees) = (indicator travel in inches) / (radius in inches) * (180/π)).</w:t>
      </w:r>
    </w:p>
    <w:p>
      <w:pPr>
        <w:spacing w:after="120"/>
        <w:ind w:left="288"/>
      </w:pPr>
      <w:r>
        <w:rPr>
          <w:rFonts w:ascii="Arial" w:hAnsi="Arial"/>
          <w:b/>
          <w:color w:val="7C8DB0"/>
        </w:rPr>
        <w:t xml:space="preserve">9.  </w:t>
      </w:r>
      <w:r>
        <w:rPr>
          <w:rFonts w:ascii="Arial" w:hAnsi="Arial"/>
          <w:color w:val="1E1E1E"/>
          <w:sz w:val="19"/>
        </w:rPr>
        <w:t>If the measured backlash exceeds the OEM specification (typically 0.02 degrees for a precision rotary table), proceed to mechanical adjustment: loosen the worm gear preload adjustment nut or belt tensioner, apply a slight preload increase, retighten, and repeat the measurement. Do not over-preload as this causes excessive wear and heat.</w:t>
      </w:r>
    </w:p>
    <w:p>
      <w:pPr>
        <w:spacing w:after="120"/>
        <w:ind w:left="288"/>
      </w:pPr>
      <w:r>
        <w:rPr>
          <w:rFonts w:ascii="Arial" w:hAnsi="Arial"/>
          <w:b/>
          <w:color w:val="7C8DB0"/>
        </w:rPr>
        <w:t xml:space="preserve">10.  </w:t>
      </w:r>
      <w:r>
        <w:rPr>
          <w:rFonts w:ascii="Arial" w:hAnsi="Arial"/>
          <w:color w:val="1E1E1E"/>
          <w:sz w:val="19"/>
        </w:rPr>
        <w:t>Once backlash is within spec, access the CNC controller backlash compensation parameter for the C-axis (typically parameter 1851 or similar in Fanuc, or the equivalent in the machine's control). Enter the measured backlash value as a positive number in the compensation field. Save the parameter change.</w:t>
      </w:r>
    </w:p>
    <w:p>
      <w:pPr>
        <w:spacing w:after="120"/>
        <w:ind w:left="288"/>
      </w:pPr>
      <w:r>
        <w:rPr>
          <w:rFonts w:ascii="Arial" w:hAnsi="Arial"/>
          <w:b/>
          <w:color w:val="7C8DB0"/>
        </w:rPr>
        <w:t xml:space="preserve">11.  </w:t>
      </w:r>
      <w:r>
        <w:rPr>
          <w:rFonts w:ascii="Arial" w:hAnsi="Arial"/>
          <w:color w:val="1E1E1E"/>
          <w:sz w:val="19"/>
        </w:rPr>
        <w:t>Cycle power on the control to ensure the compensation parameter is loaded. Re-home the C-axis.</w:t>
      </w:r>
    </w:p>
    <w:p>
      <w:pPr>
        <w:spacing w:after="120"/>
        <w:ind w:left="288"/>
      </w:pPr>
      <w:r>
        <w:rPr>
          <w:rFonts w:ascii="Arial" w:hAnsi="Arial"/>
          <w:b/>
          <w:color w:val="7C8DB0"/>
        </w:rPr>
        <w:t xml:space="preserve">12.  </w:t>
      </w:r>
      <w:r>
        <w:rPr>
          <w:rFonts w:ascii="Arial" w:hAnsi="Arial"/>
          <w:color w:val="1E1E1E"/>
          <w:sz w:val="19"/>
        </w:rPr>
        <w:t>Perform a final verification by running a bidirectional positioning test: command the C-axis to move to 0, 90, 180, 270, and 360 degrees in both directions, and confirm the actual position using the digital protractor or by re-checking with the dial indicator at a known angle. The error should be within ±0.01 degrees.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the test bar and dial indicator setup. Clean the rotary table surface.</w:t>
      </w:r>
    </w:p>
    <w:p>
      <w:pPr>
        <w:spacing w:after="120"/>
        <w:ind w:left="288"/>
      </w:pPr>
      <w:r>
        <w:rPr>
          <w:rFonts w:ascii="Arial" w:hAnsi="Arial"/>
          <w:b/>
          <w:color w:val="7C8DB0"/>
        </w:rPr>
        <w:t xml:space="preserve">2.  </w:t>
      </w:r>
      <w:r>
        <w:rPr>
          <w:rFonts w:ascii="Arial" w:hAnsi="Arial"/>
          <w:color w:val="1E1E1E"/>
          <w:sz w:val="19"/>
        </w:rPr>
        <w:t>Run a test part program that exercises the C-axis in both directions at typical cutting feeds and speeds. Inspect the part for any signs of backlash (e.g., steps on radial surfaces, poor finish on circular interpolations).</w:t>
      </w:r>
    </w:p>
    <w:p>
      <w:pPr>
        <w:spacing w:after="120"/>
        <w:ind w:left="288"/>
      </w:pPr>
      <w:r>
        <w:rPr>
          <w:rFonts w:ascii="Arial" w:hAnsi="Arial"/>
          <w:b/>
          <w:color w:val="7C8DB0"/>
        </w:rPr>
        <w:t xml:space="preserve">3.  </w:t>
      </w:r>
      <w:r>
        <w:rPr>
          <w:rFonts w:ascii="Arial" w:hAnsi="Arial"/>
          <w:color w:val="1E1E1E"/>
          <w:sz w:val="19"/>
        </w:rPr>
        <w:t>Document the measured backlash values, compensation parameter entered, and final verification results in the ServiceGrid work order. Attach any digital photos of the indicator setup if required.</w:t>
      </w:r>
    </w:p>
    <w:p>
      <w:pPr>
        <w:spacing w:after="120"/>
        <w:ind w:left="288"/>
      </w:pPr>
      <w:r>
        <w:rPr>
          <w:rFonts w:ascii="Arial" w:hAnsi="Arial"/>
          <w:b/>
          <w:color w:val="7C8DB0"/>
        </w:rPr>
        <w:t xml:space="preserve">4.  </w:t>
      </w:r>
      <w:r>
        <w:rPr>
          <w:rFonts w:ascii="Arial" w:hAnsi="Arial"/>
          <w:color w:val="1E1E1E"/>
          <w:sz w:val="19"/>
        </w:rPr>
        <w:t>Sign off the PM work order in ServiceGrid and return the machine to production.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