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CNC Router Head Counterbalance Pressure Check</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and adjust the pneumatic counterbalance pressure on the CNC router Z-axis head. Proper counterbalance pressure offsets the weight of the spindle and Z-axis carriage, reducing the load on the servo motor and ball screw, preventing Z-axis drift during idle or cutting, and ensuring consistent depth control. This PM is critical for maintaining positional accuracy and preventing premature wear on the Z-axis drive components.</w:t>
      </w:r>
    </w:p>
    <w:p>
      <w:pPr>
        <w:spacing w:after="120"/>
        <w:ind w:left="216"/>
      </w:pPr>
      <w:r>
        <w:rPr>
          <w:rFonts w:ascii="Arial" w:hAnsi="Arial"/>
          <w:color w:val="1E1E1E"/>
          <w:sz w:val="19"/>
        </w:rPr>
        <w:t>Frequency: Every 500 operating hours or quarterly, whichever comes first. Perform immediately if Z-axis drift is observed or after any pneumatic system component replacement.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CNC router control cabinet. Apply personal lock and tag. Verify zero energy state with a voltmeter at the disconnect.</w:t>
              <w:br/>
            </w:r>
            <w:r>
              <w:rPr>
                <w:rFonts w:ascii="Arial" w:hAnsi="Arial"/>
                <w:color w:val="1E1E1E"/>
                <w:sz w:val="19"/>
              </w:rPr>
              <w:t>•  Pneumatic Isolation: Close the main compressed air supply shut-off valve. Bleed residual air from the system by opening a drain valve or actuating a manual purge valve on the FRL unit.</w:t>
              <w:br/>
            </w:r>
            <w:r>
              <w:rPr>
                <w:rFonts w:ascii="Arial" w:hAnsi="Arial"/>
                <w:color w:val="1E1E1E"/>
                <w:sz w:val="19"/>
              </w:rPr>
              <w:t>•  Mechanical Lockout: Ensure the Z-axis is fully supported by the mechanical brake or a safety block before working near the head. Do not rely solely on pneumatic pressure to hold the head.</w:t>
              <w:br/>
            </w:r>
            <w:r>
              <w:rPr>
                <w:rFonts w:ascii="Arial" w:hAnsi="Arial"/>
                <w:color w:val="1E1E1E"/>
                <w:sz w:val="19"/>
              </w:rPr>
              <w:t>•  Mandatory PPE: Safety glasses with side shields, cut-resistant gloves, and steel-toed boots. Hearing protection if operating near other machinery.</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Digital pressure gauge (0-150 psi / 0-10 bar range, ±0.5% accuracy) with a quick-connect fitting compatible with the counterbalance cylinder port.</w:t>
      </w:r>
    </w:p>
    <w:p>
      <w:pPr>
        <w:spacing w:after="120"/>
        <w:ind w:left="360"/>
      </w:pPr>
      <w:r>
        <w:rPr>
          <w:rFonts w:ascii="Arial" w:hAnsi="Arial"/>
          <w:color w:val="1E1E1E"/>
          <w:sz w:val="19"/>
        </w:rPr>
        <w:t>▪  Small flathead screwdriver or 5mm hex key (for adjusting the pressure regulator on the FRL unit).</w:t>
      </w:r>
    </w:p>
    <w:p>
      <w:pPr>
        <w:spacing w:after="120"/>
        <w:ind w:left="360"/>
      </w:pPr>
      <w:r>
        <w:rPr>
          <w:rFonts w:ascii="Arial" w:hAnsi="Arial"/>
          <w:color w:val="1E1E1E"/>
          <w:sz w:val="19"/>
        </w:rPr>
        <w:t>▪  Dial test indicator with magnetic base (0.001 inch or 0.01 mm resolution) for drift verification.</w:t>
      </w:r>
    </w:p>
    <w:p>
      <w:pPr>
        <w:spacing w:after="120"/>
        <w:ind w:left="360"/>
      </w:pPr>
      <w:r>
        <w:rPr>
          <w:rFonts w:ascii="Arial" w:hAnsi="Arial"/>
          <w:color w:val="1E1E1E"/>
          <w:sz w:val="19"/>
        </w:rPr>
        <w:t>▪  Wrenches: 10mm and 13mm combination wrenches (for access panel and cylinder fittings if needed).</w:t>
      </w:r>
    </w:p>
    <w:p>
      <w:pPr>
        <w:spacing w:after="120"/>
        <w:ind w:left="360"/>
      </w:pPr>
      <w:r>
        <w:rPr>
          <w:rFonts w:ascii="Arial" w:hAnsi="Arial"/>
          <w:color w:val="1E1E1E"/>
          <w:sz w:val="19"/>
        </w:rPr>
        <w:t>▪  Clean lint-free rags and a small brush for cleaning the pressure port area.</w:t>
      </w:r>
    </w:p>
    <w:p>
      <w:pPr>
        <w:spacing w:after="120"/>
        <w:ind w:left="360"/>
      </w:pPr>
      <w:r>
        <w:rPr>
          <w:rFonts w:ascii="Arial" w:hAnsi="Arial"/>
          <w:color w:val="1E1E1E"/>
          <w:sz w:val="19"/>
        </w:rPr>
        <w:t>▪  OEM specified lubricant for the counterbalance cylinder rod (e.g., ISO VG 32 light machine oil) if required by manufacturer.</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per Section 2.0. Confirm zero energy state and secure the Z-axis with the mechanical brake or a safety block under the spindle carriage.</w:t>
      </w:r>
    </w:p>
    <w:p>
      <w:pPr>
        <w:spacing w:after="120"/>
        <w:ind w:left="288"/>
      </w:pPr>
      <w:r>
        <w:rPr>
          <w:rFonts w:ascii="Arial" w:hAnsi="Arial"/>
          <w:b/>
          <w:color w:val="7C8DB0"/>
        </w:rPr>
        <w:t xml:space="preserve">2.  </w:t>
      </w:r>
      <w:r>
        <w:rPr>
          <w:rFonts w:ascii="Arial" w:hAnsi="Arial"/>
          <w:color w:val="1E1E1E"/>
          <w:sz w:val="19"/>
        </w:rPr>
        <w:t>Remove the front or side access panel covering the counterbalance cylinder and pressure port. Use the 10mm wrench if bolts are present. Clean the area around the pressure port with a lint-free rag.</w:t>
      </w:r>
    </w:p>
    <w:p>
      <w:pPr>
        <w:spacing w:after="120"/>
        <w:ind w:left="288"/>
      </w:pPr>
      <w:r>
        <w:rPr>
          <w:rFonts w:ascii="Arial" w:hAnsi="Arial"/>
          <w:b/>
          <w:color w:val="7C8DB0"/>
        </w:rPr>
        <w:t xml:space="preserve">3.  </w:t>
      </w:r>
      <w:r>
        <w:rPr>
          <w:rFonts w:ascii="Arial" w:hAnsi="Arial"/>
          <w:color w:val="1E1E1E"/>
          <w:sz w:val="19"/>
        </w:rPr>
        <w:t>Attach the digital pressure gauge to the counterbalance cylinder pressure port using the quick-connect fitting. Ensure a tight seal to avoid air leaks during measurement.</w:t>
      </w:r>
    </w:p>
    <w:p>
      <w:pPr>
        <w:spacing w:after="120"/>
        <w:ind w:left="288"/>
      </w:pPr>
      <w:r>
        <w:rPr>
          <w:rFonts w:ascii="Arial" w:hAnsi="Arial"/>
          <w:b/>
          <w:color w:val="7C8DB0"/>
        </w:rPr>
        <w:t xml:space="preserve">4.  </w:t>
      </w:r>
      <w:r>
        <w:rPr>
          <w:rFonts w:ascii="Arial" w:hAnsi="Arial"/>
          <w:color w:val="1E1E1E"/>
          <w:sz w:val="19"/>
        </w:rPr>
        <w:t>Re-open the main compressed air supply valve slowly. Listen for any audible leaks at the gauge connection. If a leak is detected, close the valve, reseal the connection, and repeat.</w:t>
      </w:r>
    </w:p>
    <w:p>
      <w:pPr>
        <w:spacing w:after="120"/>
        <w:ind w:left="288"/>
      </w:pPr>
      <w:r>
        <w:rPr>
          <w:rFonts w:ascii="Arial" w:hAnsi="Arial"/>
          <w:b/>
          <w:color w:val="7C8DB0"/>
        </w:rPr>
        <w:t xml:space="preserve">5.  </w:t>
      </w:r>
      <w:r>
        <w:rPr>
          <w:rFonts w:ascii="Arial" w:hAnsi="Arial"/>
          <w:color w:val="1E1E1E"/>
          <w:sz w:val="19"/>
        </w:rPr>
        <w:t>With the air supply on and the Z-axis brake released (if applicable), read the pressure on the digital gauge. Compare this value to the OEM specification for your specific CNC router model (typically between 40-80 psi / 2.8-5.5 bar). Record the reading.</w:t>
      </w:r>
    </w:p>
    <w:p>
      <w:pPr>
        <w:spacing w:after="120"/>
        <w:ind w:left="288"/>
      </w:pPr>
      <w:r>
        <w:rPr>
          <w:rFonts w:ascii="Arial" w:hAnsi="Arial"/>
          <w:b/>
          <w:color w:val="7C8DB0"/>
        </w:rPr>
        <w:t xml:space="preserve">6.  </w:t>
      </w:r>
      <w:r>
        <w:rPr>
          <w:rFonts w:ascii="Arial" w:hAnsi="Arial"/>
          <w:color w:val="1E1E1E"/>
          <w:sz w:val="19"/>
        </w:rPr>
        <w:t>If the pressure is outside the specified range, locate the pressure regulator on the FRL unit dedicated to the counterbalance circuit. Use the small flathead screwdriver or hex key to adjust the regulator: turn clockwise to increase pressure, counterclockwise to decrease. Adjust in small increments (2-3 psi / 0.14-0.21 bar) and allow 10 seconds for stabilization.</w:t>
      </w:r>
    </w:p>
    <w:p>
      <w:pPr>
        <w:spacing w:after="120"/>
        <w:ind w:left="288"/>
      </w:pPr>
      <w:r>
        <w:rPr>
          <w:rFonts w:ascii="Arial" w:hAnsi="Arial"/>
          <w:b/>
          <w:color w:val="7C8DB0"/>
        </w:rPr>
        <w:t xml:space="preserve">7.  </w:t>
      </w:r>
      <w:r>
        <w:rPr>
          <w:rFonts w:ascii="Arial" w:hAnsi="Arial"/>
          <w:color w:val="1E1E1E"/>
          <w:sz w:val="19"/>
        </w:rPr>
        <w:t>Re-check the pressure after each adjustment. Continue until the pressure is within the OEM tolerance (e.g., ±2 psi / ±0.14 bar of the target value). Lock the regulator knob if it has a locking feature.</w:t>
      </w:r>
    </w:p>
    <w:p>
      <w:pPr>
        <w:spacing w:after="120"/>
        <w:ind w:left="288"/>
      </w:pPr>
      <w:r>
        <w:rPr>
          <w:rFonts w:ascii="Arial" w:hAnsi="Arial"/>
          <w:b/>
          <w:color w:val="7C8DB0"/>
        </w:rPr>
        <w:t xml:space="preserve">8.  </w:t>
      </w:r>
      <w:r>
        <w:rPr>
          <w:rFonts w:ascii="Arial" w:hAnsi="Arial"/>
          <w:color w:val="1E1E1E"/>
          <w:sz w:val="19"/>
        </w:rPr>
        <w:t>Close the main air supply valve again. Disconnect the digital pressure gauge. Reinstall any port caps or plugs that were removed. Ensure the area is clean and free of debris.</w:t>
      </w:r>
    </w:p>
    <w:p>
      <w:pPr>
        <w:spacing w:after="120"/>
        <w:ind w:left="288"/>
      </w:pPr>
      <w:r>
        <w:rPr>
          <w:rFonts w:ascii="Arial" w:hAnsi="Arial"/>
          <w:b/>
          <w:color w:val="7C8DB0"/>
        </w:rPr>
        <w:t xml:space="preserve">9.  </w:t>
      </w:r>
      <w:r>
        <w:rPr>
          <w:rFonts w:ascii="Arial" w:hAnsi="Arial"/>
          <w:color w:val="1E1E1E"/>
          <w:sz w:val="19"/>
        </w:rPr>
        <w:t>Manually cycle the Z-axis up and down by hand (if possible with the brake released) to verify smooth movement and that the head does not drift downward when stationary. If drift is observed, re-check pressure and adjust as needed.</w:t>
      </w:r>
    </w:p>
    <w:p>
      <w:pPr>
        <w:spacing w:after="120"/>
        <w:ind w:left="288"/>
      </w:pPr>
      <w:r>
        <w:rPr>
          <w:rFonts w:ascii="Arial" w:hAnsi="Arial"/>
          <w:b/>
          <w:color w:val="7C8DB0"/>
        </w:rPr>
        <w:t xml:space="preserve">10.  </w:t>
      </w:r>
      <w:r>
        <w:rPr>
          <w:rFonts w:ascii="Arial" w:hAnsi="Arial"/>
          <w:color w:val="1E1E1E"/>
          <w:sz w:val="19"/>
        </w:rPr>
        <w:t>Reinstall the access panel and tighten all fasteners to the manufacturer's torque specification (typically 8-12 Nm for M6 bolts). Remove the safety block from under the spindle carriage.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LOTO devices. Restore main power to the CNC router. Ensure all safety guards and interlocks are in place.</w:t>
      </w:r>
    </w:p>
    <w:p>
      <w:pPr>
        <w:spacing w:after="120"/>
        <w:ind w:left="288"/>
      </w:pPr>
      <w:r>
        <w:rPr>
          <w:rFonts w:ascii="Arial" w:hAnsi="Arial"/>
          <w:b/>
          <w:color w:val="7C8DB0"/>
        </w:rPr>
        <w:t xml:space="preserve">2.  </w:t>
      </w:r>
      <w:r>
        <w:rPr>
          <w:rFonts w:ascii="Arial" w:hAnsi="Arial"/>
          <w:color w:val="1E1E1E"/>
          <w:sz w:val="19"/>
        </w:rPr>
        <w:t>Home the machine and perform a Z-axis drift test: position the spindle at a known height, set a dial test indicator on the spindle nose, and monitor for any movement over 60 seconds. Acceptable drift is less than 0.001 inch (0.025 mm).</w:t>
      </w:r>
    </w:p>
    <w:p>
      <w:pPr>
        <w:spacing w:after="120"/>
        <w:ind w:left="288"/>
      </w:pPr>
      <w:r>
        <w:rPr>
          <w:rFonts w:ascii="Arial" w:hAnsi="Arial"/>
          <w:b/>
          <w:color w:val="7C8DB0"/>
        </w:rPr>
        <w:t xml:space="preserve">3.  </w:t>
      </w:r>
      <w:r>
        <w:rPr>
          <w:rFonts w:ascii="Arial" w:hAnsi="Arial"/>
          <w:color w:val="1E1E1E"/>
          <w:sz w:val="19"/>
        </w:rPr>
        <w:t>Run a test cut on a scrap piece of material at the machine's typical cutting feed rate and depth. Verify that the cut depth is consistent and that there is no visible Z-axis chatter or hesitation.</w:t>
      </w:r>
    </w:p>
    <w:p>
      <w:pPr>
        <w:spacing w:after="120"/>
        <w:ind w:left="288"/>
      </w:pPr>
      <w:r>
        <w:rPr>
          <w:rFonts w:ascii="Arial" w:hAnsi="Arial"/>
          <w:b/>
          <w:color w:val="7C8DB0"/>
        </w:rPr>
        <w:t xml:space="preserve">4.  </w:t>
      </w:r>
      <w:r>
        <w:rPr>
          <w:rFonts w:ascii="Arial" w:hAnsi="Arial"/>
          <w:color w:val="1E1E1E"/>
          <w:sz w:val="19"/>
        </w:rPr>
        <w:t>Record the final pressure reading, any adjustments made, and the test results in the maintenance log or ServiceGrid work order. Sign off on the PM.</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