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Diesel Particulate Filter (DPF) Forced Regeneration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forced regeneration of the Diesel Particulate Filter (DPF) to burn off accumulated soot and ash, restoring exhaust backpressure to within OEM specifications. This procedure is required when the DPF soot load exceeds the passive regeneration threshold (typically &gt;80% load) or when the engine control unit (ECU) indicates a regeneration request. Frequency is event-driven based on ECU alerts or scheduled at 500-hour intervals for engines operating in low-load conditions.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Engine Isolation: Ensure the engine is shut down and the ignition key is removed. Apply a personal lock to the battery disconnect switch.</w:t>
              <w:br/>
            </w:r>
            <w:r>
              <w:rPr>
                <w:rFonts w:ascii="Arial" w:hAnsi="Arial"/>
                <w:color w:val="1E1E1E"/>
                <w:sz w:val="19"/>
              </w:rPr>
              <w:t>•  Exhaust System Hazard: The DPF and exhaust components will reach temperatures exceeding 600°C during regeneration. Allow the system to cool to below 50°C before performing any physical inspection or maintenance.</w:t>
              <w:br/>
            </w:r>
            <w:r>
              <w:rPr>
                <w:rFonts w:ascii="Arial" w:hAnsi="Arial"/>
                <w:color w:val="1E1E1E"/>
                <w:sz w:val="19"/>
              </w:rPr>
              <w:t>•  Fire Safety: Ensure the regeneration area is free of combustible materials (fuel, oil, debris). Have a Class B fire extinguisher readily accessible.</w:t>
              <w:br/>
            </w:r>
            <w:r>
              <w:rPr>
                <w:rFonts w:ascii="Arial" w:hAnsi="Arial"/>
                <w:color w:val="1E1E1E"/>
                <w:sz w:val="19"/>
              </w:rPr>
              <w:t>•  Mandatory PPE: Wear heat-resistant gloves, safety glasses with side shields, and flame-resistant clothing. Use a respirator if working in a confined space.</w:t>
              <w:br/>
            </w:r>
            <w:r>
              <w:rPr>
                <w:rFonts w:ascii="Arial" w:hAnsi="Arial"/>
                <w:color w:val="1E1E1E"/>
                <w:sz w:val="19"/>
              </w:rPr>
              <w:t>•  Ventilation: Perform regeneration in a well-ventilated area or connect exhaust extraction to avoid inhalation of hot exhaust gases.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Diagnostic scan tool compatible with the engine ECU (e.g., Cummins INSITE, Detroit DDEC, or equivalent)</w:t>
      </w:r>
    </w:p>
    <w:p>
      <w:pPr>
        <w:spacing w:after="120"/>
        <w:ind w:left="360"/>
      </w:pPr>
      <w:r>
        <w:rPr>
          <w:rFonts w:ascii="Arial" w:hAnsi="Arial"/>
          <w:color w:val="1E1E1E"/>
          <w:sz w:val="19"/>
        </w:rPr>
        <w:t>▪  Infrared temperature gun (range up to 800°C)</w:t>
      </w:r>
    </w:p>
    <w:p>
      <w:pPr>
        <w:spacing w:after="120"/>
        <w:ind w:left="360"/>
      </w:pPr>
      <w:r>
        <w:rPr>
          <w:rFonts w:ascii="Arial" w:hAnsi="Arial"/>
          <w:color w:val="1E1E1E"/>
          <w:sz w:val="19"/>
        </w:rPr>
        <w:t>▪  Digital multimeter for verifying sensor voltages (if required)</w:t>
      </w:r>
    </w:p>
    <w:p>
      <w:pPr>
        <w:spacing w:after="120"/>
        <w:ind w:left="360"/>
      </w:pPr>
      <w:r>
        <w:rPr>
          <w:rFonts w:ascii="Arial" w:hAnsi="Arial"/>
          <w:color w:val="1E1E1E"/>
          <w:sz w:val="19"/>
        </w:rPr>
        <w:t>▪  Class B fire extinguisher</w:t>
      </w:r>
    </w:p>
    <w:p>
      <w:pPr>
        <w:spacing w:after="120"/>
        <w:ind w:left="360"/>
      </w:pPr>
      <w:r>
        <w:rPr>
          <w:rFonts w:ascii="Arial" w:hAnsi="Arial"/>
          <w:color w:val="1E1E1E"/>
          <w:sz w:val="19"/>
        </w:rPr>
        <w:t>▪  Heat-resistant gloves and flame-resistant clothing</w:t>
      </w:r>
    </w:p>
    <w:p>
      <w:pPr>
        <w:spacing w:after="120"/>
        <w:ind w:left="360"/>
      </w:pPr>
      <w:r>
        <w:rPr>
          <w:rFonts w:ascii="Arial" w:hAnsi="Arial"/>
          <w:color w:val="1E1E1E"/>
          <w:sz w:val="19"/>
        </w:rPr>
        <w:t>▪  Exhaust extraction hose (if not permanently installed)</w:t>
      </w:r>
    </w:p>
    <w:p>
      <w:pPr>
        <w:spacing w:after="120"/>
        <w:ind w:left="360"/>
      </w:pPr>
      <w:r>
        <w:rPr>
          <w:rFonts w:ascii="Arial" w:hAnsi="Arial"/>
          <w:color w:val="1E1E1E"/>
          <w:sz w:val="19"/>
        </w:rPr>
        <w:t>▪  Replacement DPF gasket (if removal is required, per OEM recommendation)</w:t>
      </w:r>
    </w:p>
    <w:p>
      <w:pPr>
        <w:spacing w:after="120"/>
        <w:ind w:left="360"/>
      </w:pPr>
      <w:r>
        <w:rPr>
          <w:rFonts w:ascii="Arial" w:hAnsi="Arial"/>
          <w:color w:val="1E1E1E"/>
          <w:sz w:val="19"/>
        </w:rPr>
        <w:t>▪  Torque wrench (range 20-100 Nm) for DPF clamp bolts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Connect the diagnostic scan tool to the engine diagnostic port (typically a 9-pin Deutsch connector). Turn the ignition key to the ON position (engine off) to power the ECU.</w:t>
      </w:r>
    </w:p>
    <w:p>
      <w:pPr>
        <w:spacing w:after="120"/>
        <w:ind w:left="288"/>
      </w:pPr>
      <w:r>
        <w:rPr>
          <w:rFonts w:ascii="Arial" w:hAnsi="Arial"/>
          <w:b/>
          <w:color w:val="7C8DB0"/>
        </w:rPr>
        <w:t xml:space="preserve">2.  </w:t>
      </w:r>
      <w:r>
        <w:rPr>
          <w:rFonts w:ascii="Arial" w:hAnsi="Arial"/>
          <w:color w:val="1E1E1E"/>
          <w:sz w:val="19"/>
        </w:rPr>
        <w:t>Navigate to the DPF regeneration menu on the scan tool. Verify the current soot load percentage and exhaust backpressure reading. Ensure the soot load is above 80% and backpressure exceeds the OEM threshold (e.g., &gt;3.5 psi at idle).</w:t>
      </w:r>
    </w:p>
    <w:p>
      <w:pPr>
        <w:spacing w:after="120"/>
        <w:ind w:left="288"/>
      </w:pPr>
      <w:r>
        <w:rPr>
          <w:rFonts w:ascii="Arial" w:hAnsi="Arial"/>
          <w:b/>
          <w:color w:val="7C8DB0"/>
        </w:rPr>
        <w:t xml:space="preserve">3.  </w:t>
      </w:r>
      <w:r>
        <w:rPr>
          <w:rFonts w:ascii="Arial" w:hAnsi="Arial"/>
          <w:color w:val="1E1E1E"/>
          <w:sz w:val="19"/>
        </w:rPr>
        <w:t>Inspect the exhaust system for any leaks, damage, or loose connections. Verify that the DPF inlet and outlet temperature sensors are securely connected and free of corrosion.</w:t>
      </w:r>
    </w:p>
    <w:p>
      <w:pPr>
        <w:spacing w:after="120"/>
        <w:ind w:left="288"/>
      </w:pPr>
      <w:r>
        <w:rPr>
          <w:rFonts w:ascii="Arial" w:hAnsi="Arial"/>
          <w:b/>
          <w:color w:val="7C8DB0"/>
        </w:rPr>
        <w:t xml:space="preserve">4.  </w:t>
      </w:r>
      <w:r>
        <w:rPr>
          <w:rFonts w:ascii="Arial" w:hAnsi="Arial"/>
          <w:color w:val="1E1E1E"/>
          <w:sz w:val="19"/>
        </w:rPr>
        <w:t>Ensure the engine coolant temperature is above 60°C. If cold, run the engine at low idle (800-1000 RPM) for 5-10 minutes to warm up.</w:t>
      </w:r>
    </w:p>
    <w:p>
      <w:pPr>
        <w:spacing w:after="120"/>
        <w:ind w:left="288"/>
      </w:pPr>
      <w:r>
        <w:rPr>
          <w:rFonts w:ascii="Arial" w:hAnsi="Arial"/>
          <w:b/>
          <w:color w:val="7C8DB0"/>
        </w:rPr>
        <w:t xml:space="preserve">5.  </w:t>
      </w:r>
      <w:r>
        <w:rPr>
          <w:rFonts w:ascii="Arial" w:hAnsi="Arial"/>
          <w:color w:val="1E1E1E"/>
          <w:sz w:val="19"/>
        </w:rPr>
        <w:t>Position the exhaust extraction hose over the tailpipe and secure it. Confirm the extraction system is operating to prevent exhaust accumulation in the work area.</w:t>
      </w:r>
    </w:p>
    <w:p>
      <w:pPr>
        <w:spacing w:after="120"/>
        <w:ind w:left="288"/>
      </w:pPr>
      <w:r>
        <w:rPr>
          <w:rFonts w:ascii="Arial" w:hAnsi="Arial"/>
          <w:b/>
          <w:color w:val="7C8DB0"/>
        </w:rPr>
        <w:t xml:space="preserve">6.  </w:t>
      </w:r>
      <w:r>
        <w:rPr>
          <w:rFonts w:ascii="Arial" w:hAnsi="Arial"/>
          <w:color w:val="1E1E1E"/>
          <w:sz w:val="19"/>
        </w:rPr>
        <w:t>Initiate the forced regeneration via the scan tool. The ECU will command the engine to increase RPM to approximately 1500-2000 RPM and inject fuel into the exhaust stream to raise DPF temperature. Monitor the DPF inlet temperature on the scan tool; it should rise to 550-650°C within 5 minutes.</w:t>
      </w:r>
    </w:p>
    <w:p>
      <w:pPr>
        <w:spacing w:after="120"/>
        <w:ind w:left="288"/>
      </w:pPr>
      <w:r>
        <w:rPr>
          <w:rFonts w:ascii="Arial" w:hAnsi="Arial"/>
          <w:b/>
          <w:color w:val="7C8DB0"/>
        </w:rPr>
        <w:t xml:space="preserve">7.  </w:t>
      </w:r>
      <w:r>
        <w:rPr>
          <w:rFonts w:ascii="Arial" w:hAnsi="Arial"/>
          <w:color w:val="1E1E1E"/>
          <w:sz w:val="19"/>
        </w:rPr>
        <w:t>Use the infrared temperature gun to verify the DPF housing temperature reaches at least 550°C. If the temperature does not reach this threshold within 10 minutes, abort the regeneration and inspect the fuel doser or injector for faults.</w:t>
      </w:r>
    </w:p>
    <w:p>
      <w:pPr>
        <w:spacing w:after="120"/>
        <w:ind w:left="288"/>
      </w:pPr>
      <w:r>
        <w:rPr>
          <w:rFonts w:ascii="Arial" w:hAnsi="Arial"/>
          <w:b/>
          <w:color w:val="7C8DB0"/>
        </w:rPr>
        <w:t xml:space="preserve">8.  </w:t>
      </w:r>
      <w:r>
        <w:rPr>
          <w:rFonts w:ascii="Arial" w:hAnsi="Arial"/>
          <w:color w:val="1E1E1E"/>
          <w:sz w:val="19"/>
        </w:rPr>
        <w:t>Allow the regeneration to run for 20-40 minutes, monitoring the soot load percentage on the scan tool. The regeneration is complete when the soot load drops below 10% and exhaust backpressure decreases to within OEM specification (e.g., &lt;1.5 psi at idle).</w:t>
      </w:r>
    </w:p>
    <w:p>
      <w:pPr>
        <w:spacing w:after="120"/>
        <w:ind w:left="288"/>
      </w:pPr>
      <w:r>
        <w:rPr>
          <w:rFonts w:ascii="Arial" w:hAnsi="Arial"/>
          <w:b/>
          <w:color w:val="7C8DB0"/>
        </w:rPr>
        <w:t xml:space="preserve">9.  </w:t>
      </w:r>
      <w:r>
        <w:rPr>
          <w:rFonts w:ascii="Arial" w:hAnsi="Arial"/>
          <w:color w:val="1E1E1E"/>
          <w:sz w:val="19"/>
        </w:rPr>
        <w:t>Once regeneration is complete, the ECU will automatically return the engine to low idle. Allow the engine to idle for 5 minutes to stabilize temperatures.</w:t>
      </w:r>
    </w:p>
    <w:p>
      <w:pPr>
        <w:spacing w:after="120"/>
        <w:ind w:left="288"/>
      </w:pPr>
      <w:r>
        <w:rPr>
          <w:rFonts w:ascii="Arial" w:hAnsi="Arial"/>
          <w:b/>
          <w:color w:val="7C8DB0"/>
        </w:rPr>
        <w:t xml:space="preserve">10.  </w:t>
      </w:r>
      <w:r>
        <w:rPr>
          <w:rFonts w:ascii="Arial" w:hAnsi="Arial"/>
          <w:color w:val="1E1E1E"/>
          <w:sz w:val="19"/>
        </w:rPr>
        <w:t>Turn off the engine and disconnect the scan tool. Allow the exhaust system to cool for at least 30 minutes before performing any physical inspection.</w:t>
      </w:r>
    </w:p>
    <w:p>
      <w:pPr>
        <w:spacing w:after="120"/>
        <w:ind w:left="288"/>
      </w:pPr>
      <w:r>
        <w:rPr>
          <w:rFonts w:ascii="Arial" w:hAnsi="Arial"/>
          <w:b/>
          <w:color w:val="7C8DB0"/>
        </w:rPr>
        <w:t xml:space="preserve">11.  </w:t>
      </w:r>
      <w:r>
        <w:rPr>
          <w:rFonts w:ascii="Arial" w:hAnsi="Arial"/>
          <w:color w:val="1E1E1E"/>
          <w:sz w:val="19"/>
        </w:rPr>
        <w:t>Inspect the DPF housing and exhaust connections for any signs of thermal damage or leaks. If the DPF was removed, install a new gasket and torque the clamp bolts to 45 Nm (or per OEM specification).</w:t>
      </w:r>
    </w:p>
    <w:p>
      <w:pPr>
        <w:spacing w:after="120"/>
        <w:ind w:left="288"/>
      </w:pPr>
      <w:r>
        <w:rPr>
          <w:rFonts w:ascii="Arial" w:hAnsi="Arial"/>
          <w:b/>
          <w:color w:val="7C8DB0"/>
        </w:rPr>
        <w:t xml:space="preserve">12.  </w:t>
      </w:r>
      <w:r>
        <w:rPr>
          <w:rFonts w:ascii="Arial" w:hAnsi="Arial"/>
          <w:color w:val="1E1E1E"/>
          <w:sz w:val="19"/>
        </w:rPr>
        <w:t>Document the regeneration event in the maintenance log, including initial soot load, final soot load, maximum temperature achieved, and any fault codes cleared.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Reconnect the diagnostic scan tool and verify that no active fault codes are present related to the DPF or exhaust aftertreatment system.</w:t>
      </w:r>
    </w:p>
    <w:p>
      <w:pPr>
        <w:spacing w:after="120"/>
        <w:ind w:left="288"/>
      </w:pPr>
      <w:r>
        <w:rPr>
          <w:rFonts w:ascii="Arial" w:hAnsi="Arial"/>
          <w:b/>
          <w:color w:val="7C8DB0"/>
        </w:rPr>
        <w:t xml:space="preserve">2.  </w:t>
      </w:r>
      <w:r>
        <w:rPr>
          <w:rFonts w:ascii="Arial" w:hAnsi="Arial"/>
          <w:color w:val="1E1E1E"/>
          <w:sz w:val="19"/>
        </w:rPr>
        <w:t>Start the engine and allow it to reach operating temperature. Monitor exhaust backpressure at idle and at 1500 RPM; it should be within OEM specification (e.g., &lt;1.5 psi at idle, &lt;3.0 psi at 1500 RPM).</w:t>
      </w:r>
    </w:p>
    <w:p>
      <w:pPr>
        <w:spacing w:after="120"/>
        <w:ind w:left="288"/>
      </w:pPr>
      <w:r>
        <w:rPr>
          <w:rFonts w:ascii="Arial" w:hAnsi="Arial"/>
          <w:b/>
          <w:color w:val="7C8DB0"/>
        </w:rPr>
        <w:t xml:space="preserve">3.  </w:t>
      </w:r>
      <w:r>
        <w:rPr>
          <w:rFonts w:ascii="Arial" w:hAnsi="Arial"/>
          <w:color w:val="1E1E1E"/>
          <w:sz w:val="19"/>
        </w:rPr>
        <w:t>Perform a road test or load test for 10-15 minutes to ensure the engine operates normally without derates or warning lights.</w:t>
      </w:r>
    </w:p>
    <w:p>
      <w:pPr>
        <w:spacing w:after="120"/>
        <w:ind w:left="288"/>
      </w:pPr>
      <w:r>
        <w:rPr>
          <w:rFonts w:ascii="Arial" w:hAnsi="Arial"/>
          <w:b/>
          <w:color w:val="7C8DB0"/>
        </w:rPr>
        <w:t xml:space="preserve">4.  </w:t>
      </w:r>
      <w:r>
        <w:rPr>
          <w:rFonts w:ascii="Arial" w:hAnsi="Arial"/>
          <w:color w:val="1E1E1E"/>
          <w:sz w:val="19"/>
        </w:rPr>
        <w:t>Verify that the DPF soot load remains below 20% after the test. If soot load increases rapidly, inspect for excessive oil consumption or fuel dilution issues.</w:t>
      </w:r>
    </w:p>
    <w:p>
      <w:pPr>
        <w:spacing w:after="120"/>
        <w:ind w:left="288"/>
      </w:pPr>
      <w:r>
        <w:rPr>
          <w:rFonts w:ascii="Arial" w:hAnsi="Arial"/>
          <w:b/>
          <w:color w:val="7C8DB0"/>
        </w:rPr>
        <w:t xml:space="preserve">5.  </w:t>
      </w:r>
      <w:r>
        <w:rPr>
          <w:rFonts w:ascii="Arial" w:hAnsi="Arial"/>
          <w:color w:val="1E1E1E"/>
          <w:sz w:val="19"/>
        </w:rPr>
        <w:t>Sign off on the PM work order in ServiceGrid, attaching the diagnostic scan tool report and temperature readings.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