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Acoustic Enclosure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maintain the acoustic enclosure surrounding the dust collector to ensure it continues to provide effective noise attenuation, structural integrity, and fire safety. This PM prevents acoustic panel degradation, air leaks, and accumulation of combustible dust within the enclosure, which could lead to noise exceedances or fire hazards.</w:t>
      </w:r>
    </w:p>
    <w:p>
      <w:pPr>
        <w:spacing w:after="120"/>
        <w:ind w:left="216"/>
      </w:pPr>
      <w:r>
        <w:rPr>
          <w:rFonts w:ascii="Arial" w:hAnsi="Arial"/>
          <w:color w:val="1E1E1E"/>
          <w:sz w:val="19"/>
        </w:rPr>
        <w:t>Frequency: Quarterly (every 3 months) or after any event that may have impacted the enclosure (e.g., building vibration, nearby heavy equipment operation, or fire incident).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dust collector main disconnect switch. Verify zero energy state with a voltmeter.</w:t>
              <w:br/>
            </w:r>
            <w:r>
              <w:rPr>
                <w:rFonts w:ascii="Arial" w:hAnsi="Arial"/>
                <w:color w:val="1E1E1E"/>
                <w:sz w:val="19"/>
              </w:rPr>
              <w:t>•  Pneumatic Isolation: Close and lock out the compressed air supply valve to the dust collector pulse-jet cleaning system. Bleed residual air from the manifold.</w:t>
              <w:br/>
            </w:r>
            <w:r>
              <w:rPr>
                <w:rFonts w:ascii="Arial" w:hAnsi="Arial"/>
                <w:color w:val="1E1E1E"/>
                <w:sz w:val="19"/>
              </w:rPr>
              <w:t>•  Mechanical Isolation: Ensure all rotating parts (fan, impeller) have come to a complete stop before approaching the enclosure.</w:t>
              <w:br/>
            </w:r>
            <w:r>
              <w:rPr>
                <w:rFonts w:ascii="Arial" w:hAnsi="Arial"/>
                <w:color w:val="1E1E1E"/>
                <w:sz w:val="19"/>
              </w:rPr>
              <w:t>•  Mandatory PPE: Safety glasses, hearing protection (if ambient noise &gt;85 dBA), cut-resistant gloves, dust mask (if combustible dust is present),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Torque wrench (capable of 10-50 Nm)</w:t>
      </w:r>
    </w:p>
    <w:p>
      <w:pPr>
        <w:spacing w:after="120"/>
        <w:ind w:left="360"/>
      </w:pPr>
      <w:r>
        <w:rPr>
          <w:rFonts w:ascii="Arial" w:hAnsi="Arial"/>
          <w:color w:val="1E1E1E"/>
          <w:sz w:val="19"/>
        </w:rPr>
        <w:t>▪  Socket set (metric, 8mm-19mm)</w:t>
      </w:r>
    </w:p>
    <w:p>
      <w:pPr>
        <w:spacing w:after="120"/>
        <w:ind w:left="360"/>
      </w:pPr>
      <w:r>
        <w:rPr>
          <w:rFonts w:ascii="Arial" w:hAnsi="Arial"/>
          <w:color w:val="1E1E1E"/>
          <w:sz w:val="19"/>
        </w:rPr>
        <w:t>▪  Screwdrivers (flathead and Phillips)</w:t>
      </w:r>
    </w:p>
    <w:p>
      <w:pPr>
        <w:spacing w:after="120"/>
        <w:ind w:left="360"/>
      </w:pPr>
      <w:r>
        <w:rPr>
          <w:rFonts w:ascii="Arial" w:hAnsi="Arial"/>
          <w:color w:val="1E1E1E"/>
          <w:sz w:val="19"/>
        </w:rPr>
        <w:t>▪  Acoustic sealant (e.g., high-temperature silicone, rated for industrial use)</w:t>
      </w:r>
    </w:p>
    <w:p>
      <w:pPr>
        <w:spacing w:after="120"/>
        <w:ind w:left="360"/>
      </w:pPr>
      <w:r>
        <w:rPr>
          <w:rFonts w:ascii="Arial" w:hAnsi="Arial"/>
          <w:color w:val="1E1E1E"/>
          <w:sz w:val="19"/>
        </w:rPr>
        <w:t>▪  Replacement acoustic panels (if damaged, same thickness and density as OEM)</w:t>
      </w:r>
    </w:p>
    <w:p>
      <w:pPr>
        <w:spacing w:after="120"/>
        <w:ind w:left="360"/>
      </w:pPr>
      <w:r>
        <w:rPr>
          <w:rFonts w:ascii="Arial" w:hAnsi="Arial"/>
          <w:color w:val="1E1E1E"/>
          <w:sz w:val="19"/>
        </w:rPr>
        <w:t>▪  Replacement gaskets (for access doors and hatches)</w:t>
      </w:r>
    </w:p>
    <w:p>
      <w:pPr>
        <w:spacing w:after="120"/>
        <w:ind w:left="360"/>
      </w:pPr>
      <w:r>
        <w:rPr>
          <w:rFonts w:ascii="Arial" w:hAnsi="Arial"/>
          <w:color w:val="1E1E1E"/>
          <w:sz w:val="19"/>
        </w:rPr>
        <w:t>▪  Combustible dust vacuum (explosion-proof, rated for Class II locations)</w:t>
      </w:r>
    </w:p>
    <w:p>
      <w:pPr>
        <w:spacing w:after="120"/>
        <w:ind w:left="360"/>
      </w:pPr>
      <w:r>
        <w:rPr>
          <w:rFonts w:ascii="Arial" w:hAnsi="Arial"/>
          <w:color w:val="1E1E1E"/>
          <w:sz w:val="19"/>
        </w:rPr>
        <w:t>▪  Digital sound level meter (optional, for verification)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on all isolation points.</w:t>
      </w:r>
    </w:p>
    <w:p>
      <w:pPr>
        <w:spacing w:after="120"/>
        <w:ind w:left="288"/>
      </w:pPr>
      <w:r>
        <w:rPr>
          <w:rFonts w:ascii="Arial" w:hAnsi="Arial"/>
          <w:b/>
          <w:color w:val="7C8DB0"/>
        </w:rPr>
        <w:t xml:space="preserve">2.  </w:t>
      </w:r>
      <w:r>
        <w:rPr>
          <w:rFonts w:ascii="Arial" w:hAnsi="Arial"/>
          <w:color w:val="1E1E1E"/>
          <w:sz w:val="19"/>
        </w:rPr>
        <w:t>Visually inspect the exterior of the acoustic enclosure for any signs of physical damage, dents, corrosion, or missing panels. Document any anomalies with photos.</w:t>
      </w:r>
    </w:p>
    <w:p>
      <w:pPr>
        <w:spacing w:after="120"/>
        <w:ind w:left="288"/>
      </w:pPr>
      <w:r>
        <w:rPr>
          <w:rFonts w:ascii="Arial" w:hAnsi="Arial"/>
          <w:b/>
          <w:color w:val="7C8DB0"/>
        </w:rPr>
        <w:t xml:space="preserve">3.  </w:t>
      </w:r>
      <w:r>
        <w:rPr>
          <w:rFonts w:ascii="Arial" w:hAnsi="Arial"/>
          <w:color w:val="1E1E1E"/>
          <w:sz w:val="19"/>
        </w:rPr>
        <w:t>Open all access doors and hatches. Inspect the interior of the enclosure for accumulation of combustible dust on acoustic panels, structural supports, and the floor. Use the explosion-proof vacuum to remove any dust buildup.</w:t>
      </w:r>
    </w:p>
    <w:p>
      <w:pPr>
        <w:spacing w:after="120"/>
        <w:ind w:left="288"/>
      </w:pPr>
      <w:r>
        <w:rPr>
          <w:rFonts w:ascii="Arial" w:hAnsi="Arial"/>
          <w:b/>
          <w:color w:val="7C8DB0"/>
        </w:rPr>
        <w:t xml:space="preserve">4.  </w:t>
      </w:r>
      <w:r>
        <w:rPr>
          <w:rFonts w:ascii="Arial" w:hAnsi="Arial"/>
          <w:color w:val="1E1E1E"/>
          <w:sz w:val="19"/>
        </w:rPr>
        <w:t>Inspect all acoustic panel joints and seams for gaps, cracks, or degraded sealant. Check that panels are securely fastened and not loose. Torque any loose fasteners to the OEM specification (typically 15-25 Nm for M8 bolts).</w:t>
      </w:r>
    </w:p>
    <w:p>
      <w:pPr>
        <w:spacing w:after="120"/>
        <w:ind w:left="288"/>
      </w:pPr>
      <w:r>
        <w:rPr>
          <w:rFonts w:ascii="Arial" w:hAnsi="Arial"/>
          <w:b/>
          <w:color w:val="7C8DB0"/>
        </w:rPr>
        <w:t xml:space="preserve">5.  </w:t>
      </w:r>
      <w:r>
        <w:rPr>
          <w:rFonts w:ascii="Arial" w:hAnsi="Arial"/>
          <w:color w:val="1E1E1E"/>
          <w:sz w:val="19"/>
        </w:rPr>
        <w:t>Examine the condition of gaskets around access doors and hatches. Replace any gaskets that are cracked, compressed beyond 50% of original thickness, or missing. Apply a thin bead of acoustic sealant to the gasket channel before installing new gaskets.</w:t>
      </w:r>
    </w:p>
    <w:p>
      <w:pPr>
        <w:spacing w:after="120"/>
        <w:ind w:left="288"/>
      </w:pPr>
      <w:r>
        <w:rPr>
          <w:rFonts w:ascii="Arial" w:hAnsi="Arial"/>
          <w:b/>
          <w:color w:val="7C8DB0"/>
        </w:rPr>
        <w:t xml:space="preserve">6.  </w:t>
      </w:r>
      <w:r>
        <w:rPr>
          <w:rFonts w:ascii="Arial" w:hAnsi="Arial"/>
          <w:color w:val="1E1E1E"/>
          <w:sz w:val="19"/>
        </w:rPr>
        <w:t>Check the integrity of the enclosure's structural frame (steel or aluminum). Look for signs of rust, corrosion, or fatigue cracks. Pay special attention to weld joints and bolted connections. Tighten any loose bolts to the specified torque (typically 30-50 Nm for M12 bolts).</w:t>
      </w:r>
    </w:p>
    <w:p>
      <w:pPr>
        <w:spacing w:after="120"/>
        <w:ind w:left="288"/>
      </w:pPr>
      <w:r>
        <w:rPr>
          <w:rFonts w:ascii="Arial" w:hAnsi="Arial"/>
          <w:b/>
          <w:color w:val="7C8DB0"/>
        </w:rPr>
        <w:t xml:space="preserve">7.  </w:t>
      </w:r>
      <w:r>
        <w:rPr>
          <w:rFonts w:ascii="Arial" w:hAnsi="Arial"/>
          <w:color w:val="1E1E1E"/>
          <w:sz w:val="19"/>
        </w:rPr>
        <w:t>Inspect the condition of the acoustic material (mineral wool, fiberglass, or foam) inside the panels. Look for signs of moisture damage, sagging, or disintegration. Replace any panels where the acoustic material is compromised.</w:t>
      </w:r>
    </w:p>
    <w:p>
      <w:pPr>
        <w:spacing w:after="120"/>
        <w:ind w:left="288"/>
      </w:pPr>
      <w:r>
        <w:rPr>
          <w:rFonts w:ascii="Arial" w:hAnsi="Arial"/>
          <w:b/>
          <w:color w:val="7C8DB0"/>
        </w:rPr>
        <w:t xml:space="preserve">8.  </w:t>
      </w:r>
      <w:r>
        <w:rPr>
          <w:rFonts w:ascii="Arial" w:hAnsi="Arial"/>
          <w:color w:val="1E1E1E"/>
          <w:sz w:val="19"/>
        </w:rPr>
        <w:t>Verify that all fire-rated components (e.g., fire dampers, intumescent seals) are in place and unobstructed. Ensure that any fire suppression system nozzles or detectors inside the enclosure are clean and unobstructed.</w:t>
      </w:r>
    </w:p>
    <w:p>
      <w:pPr>
        <w:spacing w:after="120"/>
        <w:ind w:left="288"/>
      </w:pPr>
      <w:r>
        <w:rPr>
          <w:rFonts w:ascii="Arial" w:hAnsi="Arial"/>
          <w:b/>
          <w:color w:val="7C8DB0"/>
        </w:rPr>
        <w:t xml:space="preserve">9.  </w:t>
      </w:r>
      <w:r>
        <w:rPr>
          <w:rFonts w:ascii="Arial" w:hAnsi="Arial"/>
          <w:color w:val="1E1E1E"/>
          <w:sz w:val="19"/>
        </w:rPr>
        <w:t>Check the condition of the enclosure's ventilation louvers or passive vents (if present). Ensure they are free of debris and not blocked by dust or nesting materials.</w:t>
      </w:r>
    </w:p>
    <w:p>
      <w:pPr>
        <w:spacing w:after="120"/>
        <w:ind w:left="288"/>
      </w:pPr>
      <w:r>
        <w:rPr>
          <w:rFonts w:ascii="Arial" w:hAnsi="Arial"/>
          <w:b/>
          <w:color w:val="7C8DB0"/>
        </w:rPr>
        <w:t xml:space="preserve">10.  </w:t>
      </w:r>
      <w:r>
        <w:rPr>
          <w:rFonts w:ascii="Arial" w:hAnsi="Arial"/>
          <w:color w:val="1E1E1E"/>
          <w:sz w:val="19"/>
        </w:rPr>
        <w:t>Close all access doors and hatches. Verify that latches, hinges, and handles operate smoothly and that doors seal tightly against the gaskets. Adjust or lubricate hinges as needed.</w:t>
      </w:r>
    </w:p>
    <w:p>
      <w:pPr>
        <w:spacing w:after="120"/>
        <w:ind w:left="288"/>
      </w:pPr>
      <w:r>
        <w:rPr>
          <w:rFonts w:ascii="Arial" w:hAnsi="Arial"/>
          <w:b/>
          <w:color w:val="7C8DB0"/>
        </w:rPr>
        <w:t xml:space="preserve">11.  </w:t>
      </w:r>
      <w:r>
        <w:rPr>
          <w:rFonts w:ascii="Arial" w:hAnsi="Arial"/>
          <w:color w:val="1E1E1E"/>
          <w:sz w:val="19"/>
        </w:rPr>
        <w:t>Remove all tools, debris, and vacuum equipment from the area. Restore the dust collector to normal operating condition by removing LOTO devices and re-energizing the system.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dust collector and allow it to reach normal operating speed. Listen for any unusual rattling, whistling, or air leaks from the enclosure. If abnormal noise is detected, shut down and re-inspect the affected area.</w:t>
      </w:r>
    </w:p>
    <w:p>
      <w:pPr>
        <w:spacing w:after="120"/>
        <w:ind w:left="288"/>
      </w:pPr>
      <w:r>
        <w:rPr>
          <w:rFonts w:ascii="Arial" w:hAnsi="Arial"/>
          <w:b/>
          <w:color w:val="7C8DB0"/>
        </w:rPr>
        <w:t xml:space="preserve">2.  </w:t>
      </w:r>
      <w:r>
        <w:rPr>
          <w:rFonts w:ascii="Arial" w:hAnsi="Arial"/>
          <w:color w:val="1E1E1E"/>
          <w:sz w:val="19"/>
        </w:rPr>
        <w:t>Using a digital sound level meter, measure the noise level at a distance of 1 meter from the enclosure. Compare to the baseline reading from the previous PM. A deviation of more than 3 dBA indicates a potential acoustic leak that requires further investigation.</w:t>
      </w:r>
    </w:p>
    <w:p>
      <w:pPr>
        <w:spacing w:after="120"/>
        <w:ind w:left="288"/>
      </w:pPr>
      <w:r>
        <w:rPr>
          <w:rFonts w:ascii="Arial" w:hAnsi="Arial"/>
          <w:b/>
          <w:color w:val="7C8DB0"/>
        </w:rPr>
        <w:t xml:space="preserve">3.  </w:t>
      </w:r>
      <w:r>
        <w:rPr>
          <w:rFonts w:ascii="Arial" w:hAnsi="Arial"/>
          <w:color w:val="1E1E1E"/>
          <w:sz w:val="19"/>
        </w:rPr>
        <w:t>Verify that all access doors and hatches are closed and latched securely. Confirm that no tools or debris remain inside or around the enclosure.</w:t>
      </w:r>
    </w:p>
    <w:p>
      <w:pPr>
        <w:spacing w:after="120"/>
        <w:ind w:left="288"/>
      </w:pPr>
      <w:r>
        <w:rPr>
          <w:rFonts w:ascii="Arial" w:hAnsi="Arial"/>
          <w:b/>
          <w:color w:val="7C8DB0"/>
        </w:rPr>
        <w:t xml:space="preserve">4.  </w:t>
      </w:r>
      <w:r>
        <w:rPr>
          <w:rFonts w:ascii="Arial" w:hAnsi="Arial"/>
          <w:color w:val="1E1E1E"/>
          <w:sz w:val="19"/>
        </w:rPr>
        <w:t>Sign off on the PM work order in ServiceGrid, documenting any repairs made, parts replaced, and the final noise level reading. Attach photos of any anomalies found during the inspection.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