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Edgebanding Peel Test and Bond Quality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adhesive bond strength between the edgebanding material and the substrate. This check ensures the glue pot temperature, application pressure, and cooling section are functioning within specification to prevent delamination during production. This test must be performed at the start of each shift and after any adhesive or material change.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and apply a personal lockout tag.</w:t>
              <w:br/>
            </w:r>
            <w:r>
              <w:rPr>
                <w:rFonts w:ascii="Arial" w:hAnsi="Arial"/>
                <w:color w:val="1E1E1E"/>
                <w:sz w:val="19"/>
              </w:rPr>
              <w:t>•  Thermal Hazard: Allow the glue pot and pressure rollers to cool below 40°C before performing any cleaning or adjustment.</w:t>
              <w:br/>
            </w:r>
            <w:r>
              <w:rPr>
                <w:rFonts w:ascii="Arial" w:hAnsi="Arial"/>
                <w:color w:val="1E1E1E"/>
                <w:sz w:val="19"/>
              </w:rPr>
              <w:t>•  PPE: Wear cut-resistant gloves, safety glasses, and heat-resistant gloves when handling hot adhesive or sharp banding material.</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thermometer with probe (range 0-250°C)</w:t>
      </w:r>
    </w:p>
    <w:p>
      <w:pPr>
        <w:spacing w:after="120"/>
        <w:ind w:left="360"/>
      </w:pPr>
      <w:r>
        <w:rPr>
          <w:rFonts w:ascii="Arial" w:hAnsi="Arial"/>
          <w:color w:val="1E1E1E"/>
          <w:sz w:val="19"/>
        </w:rPr>
        <w:t>▪  Spring scale or force gauge (0-50 N range)</w:t>
      </w:r>
    </w:p>
    <w:p>
      <w:pPr>
        <w:spacing w:after="120"/>
        <w:ind w:left="360"/>
      </w:pPr>
      <w:r>
        <w:rPr>
          <w:rFonts w:ascii="Arial" w:hAnsi="Arial"/>
          <w:color w:val="1E1E1E"/>
          <w:sz w:val="19"/>
        </w:rPr>
        <w:t>▪  Sample substrate panels (same material as production)</w:t>
      </w:r>
    </w:p>
    <w:p>
      <w:pPr>
        <w:spacing w:after="120"/>
        <w:ind w:left="360"/>
      </w:pPr>
      <w:r>
        <w:rPr>
          <w:rFonts w:ascii="Arial" w:hAnsi="Arial"/>
          <w:color w:val="1E1E1E"/>
          <w:sz w:val="19"/>
        </w:rPr>
        <w:t>▪  Edgebanding material (same roll as production)</w:t>
      </w:r>
    </w:p>
    <w:p>
      <w:pPr>
        <w:spacing w:after="120"/>
        <w:ind w:left="360"/>
      </w:pPr>
      <w:r>
        <w:rPr>
          <w:rFonts w:ascii="Arial" w:hAnsi="Arial"/>
          <w:color w:val="1E1E1E"/>
          <w:sz w:val="19"/>
        </w:rPr>
        <w:t>▪  Scraper or putty knife</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(for cleaning test area)</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Ensure the edgebander is locked out and cooled. Verify the glue pot temperature setpoint matches the adhesive manufacturer's specification (typically 180-220°C). Record the actual temperature from the machine display.</w:t>
      </w:r>
    </w:p>
    <w:p>
      <w:pPr>
        <w:spacing w:after="120"/>
        <w:ind w:left="288"/>
      </w:pPr>
      <w:r>
        <w:rPr>
          <w:rFonts w:ascii="Arial" w:hAnsi="Arial"/>
          <w:b/>
          <w:color w:val="7C8DB0"/>
        </w:rPr>
        <w:t xml:space="preserve">2.  </w:t>
      </w:r>
      <w:r>
        <w:rPr>
          <w:rFonts w:ascii="Arial" w:hAnsi="Arial"/>
          <w:color w:val="1E1E1E"/>
          <w:sz w:val="19"/>
        </w:rPr>
        <w:t>Clean the pressure roller surfaces with a lint-free cloth and isopropyl alcohol to remove any adhesive residue. Inspect rollers for wear or damage.</w:t>
      </w:r>
    </w:p>
    <w:p>
      <w:pPr>
        <w:spacing w:after="120"/>
        <w:ind w:left="288"/>
      </w:pPr>
      <w:r>
        <w:rPr>
          <w:rFonts w:ascii="Arial" w:hAnsi="Arial"/>
          <w:b/>
          <w:color w:val="7C8DB0"/>
        </w:rPr>
        <w:t xml:space="preserve">3.  </w:t>
      </w:r>
      <w:r>
        <w:rPr>
          <w:rFonts w:ascii="Arial" w:hAnsi="Arial"/>
          <w:color w:val="1E1E1E"/>
          <w:sz w:val="19"/>
        </w:rPr>
        <w:t>Prepare a test panel: cut a 300mm x 300mm substrate and a 300mm long strip of edgebanding material. Ensure both are clean and free of dust.</w:t>
      </w:r>
    </w:p>
    <w:p>
      <w:pPr>
        <w:spacing w:after="120"/>
        <w:ind w:left="288"/>
      </w:pPr>
      <w:r>
        <w:rPr>
          <w:rFonts w:ascii="Arial" w:hAnsi="Arial"/>
          <w:b/>
          <w:color w:val="7C8DB0"/>
        </w:rPr>
        <w:t xml:space="preserve">4.  </w:t>
      </w:r>
      <w:r>
        <w:rPr>
          <w:rFonts w:ascii="Arial" w:hAnsi="Arial"/>
          <w:color w:val="1E1E1E"/>
          <w:sz w:val="19"/>
        </w:rPr>
        <w:t>Restore power to the machine and allow the glue pot to reach operating temperature. Confirm the temperature with a digital thermometer inserted into the glue pot (do not touch the heating element).</w:t>
      </w:r>
    </w:p>
    <w:p>
      <w:pPr>
        <w:spacing w:after="120"/>
        <w:ind w:left="288"/>
      </w:pPr>
      <w:r>
        <w:rPr>
          <w:rFonts w:ascii="Arial" w:hAnsi="Arial"/>
          <w:b/>
          <w:color w:val="7C8DB0"/>
        </w:rPr>
        <w:t xml:space="preserve">5.  </w:t>
      </w:r>
      <w:r>
        <w:rPr>
          <w:rFonts w:ascii="Arial" w:hAnsi="Arial"/>
          <w:color w:val="1E1E1E"/>
          <w:sz w:val="19"/>
        </w:rPr>
        <w:t>Run the test panel through the edgebander at normal production speed. Ensure the edgebanding is applied with the correct pressure (typically 3-5 bar on the pressure roller gauge).</w:t>
      </w:r>
    </w:p>
    <w:p>
      <w:pPr>
        <w:spacing w:after="120"/>
        <w:ind w:left="288"/>
      </w:pPr>
      <w:r>
        <w:rPr>
          <w:rFonts w:ascii="Arial" w:hAnsi="Arial"/>
          <w:b/>
          <w:color w:val="7C8DB0"/>
        </w:rPr>
        <w:t xml:space="preserve">6.  </w:t>
      </w:r>
      <w:r>
        <w:rPr>
          <w:rFonts w:ascii="Arial" w:hAnsi="Arial"/>
          <w:color w:val="1E1E1E"/>
          <w:sz w:val="19"/>
        </w:rPr>
        <w:t>Allow the test panel to cool for 60 seconds in the cooling section. Verify the cooling air temperature is within specification (typically 10-20°C).</w:t>
      </w:r>
    </w:p>
    <w:p>
      <w:pPr>
        <w:spacing w:after="120"/>
        <w:ind w:left="288"/>
      </w:pPr>
      <w:r>
        <w:rPr>
          <w:rFonts w:ascii="Arial" w:hAnsi="Arial"/>
          <w:b/>
          <w:color w:val="7C8DB0"/>
        </w:rPr>
        <w:t xml:space="preserve">7.  </w:t>
      </w:r>
      <w:r>
        <w:rPr>
          <w:rFonts w:ascii="Arial" w:hAnsi="Arial"/>
          <w:color w:val="1E1E1E"/>
          <w:sz w:val="19"/>
        </w:rPr>
        <w:t>Perform the peel test: using a spring scale or force gauge, grip the edgebanding at a 90-degree angle to the substrate and pull steadily. Record the force required to peel the banding. Acceptable bond strength is typically &gt;10 N per 25mm width (refer to adhesive manufacturer spec).</w:t>
      </w:r>
    </w:p>
    <w:p>
      <w:pPr>
        <w:spacing w:after="120"/>
        <w:ind w:left="288"/>
      </w:pPr>
      <w:r>
        <w:rPr>
          <w:rFonts w:ascii="Arial" w:hAnsi="Arial"/>
          <w:b/>
          <w:color w:val="7C8DB0"/>
        </w:rPr>
        <w:t xml:space="preserve">8.  </w:t>
      </w:r>
      <w:r>
        <w:rPr>
          <w:rFonts w:ascii="Arial" w:hAnsi="Arial"/>
          <w:color w:val="1E1E1E"/>
          <w:sz w:val="19"/>
        </w:rPr>
        <w:t>Visually inspect the peeled surface: the adhesive should show cohesive failure (adhesive on both substrate and banding) rather than adhesive failure (clean separation). If adhesive failure is observed, increase glue temperature by 5°C and repeat the test.</w:t>
      </w:r>
    </w:p>
    <w:p>
      <w:pPr>
        <w:spacing w:after="120"/>
        <w:ind w:left="288"/>
      </w:pPr>
      <w:r>
        <w:rPr>
          <w:rFonts w:ascii="Arial" w:hAnsi="Arial"/>
          <w:b/>
          <w:color w:val="7C8DB0"/>
        </w:rPr>
        <w:t xml:space="preserve">9.  </w:t>
      </w:r>
      <w:r>
        <w:rPr>
          <w:rFonts w:ascii="Arial" w:hAnsi="Arial"/>
          <w:color w:val="1E1E1E"/>
          <w:sz w:val="19"/>
        </w:rPr>
        <w:t>Inspect the edgebanding for bubbles, wrinkles, or gaps. If any defects are present, check the pressure roller alignment and the feed speed.</w:t>
      </w:r>
    </w:p>
    <w:p>
      <w:pPr>
        <w:spacing w:after="120"/>
        <w:ind w:left="288"/>
      </w:pPr>
      <w:r>
        <w:rPr>
          <w:rFonts w:ascii="Arial" w:hAnsi="Arial"/>
          <w:b/>
          <w:color w:val="7C8DB0"/>
        </w:rPr>
        <w:t xml:space="preserve">10.  </w:t>
      </w:r>
      <w:r>
        <w:rPr>
          <w:rFonts w:ascii="Arial" w:hAnsi="Arial"/>
          <w:color w:val="1E1E1E"/>
          <w:sz w:val="19"/>
        </w:rPr>
        <w:t>Record all test results (temperature, pressure, peel force, failure mode) in the PM log. If the test fails, do not release the machine for production until corrective action is taken.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second test panel to confirm the corrective action resolved the issue. The peel force must meet the minimum specification.</w:t>
      </w:r>
    </w:p>
    <w:p>
      <w:pPr>
        <w:spacing w:after="120"/>
        <w:ind w:left="288"/>
      </w:pPr>
      <w:r>
        <w:rPr>
          <w:rFonts w:ascii="Arial" w:hAnsi="Arial"/>
          <w:b/>
          <w:color w:val="7C8DB0"/>
        </w:rPr>
        <w:t xml:space="preserve">2.  </w:t>
      </w:r>
      <w:r>
        <w:rPr>
          <w:rFonts w:ascii="Arial" w:hAnsi="Arial"/>
          <w:color w:val="1E1E1E"/>
          <w:sz w:val="19"/>
        </w:rPr>
        <w:t>Clean any adhesive residue from the machine surfaces and remove all test materials.</w:t>
      </w:r>
    </w:p>
    <w:p>
      <w:pPr>
        <w:spacing w:after="120"/>
        <w:ind w:left="288"/>
      </w:pPr>
      <w:r>
        <w:rPr>
          <w:rFonts w:ascii="Arial" w:hAnsi="Arial"/>
          <w:b/>
          <w:color w:val="7C8DB0"/>
        </w:rPr>
        <w:t xml:space="preserve">3.  </w:t>
      </w:r>
      <w:r>
        <w:rPr>
          <w:rFonts w:ascii="Arial" w:hAnsi="Arial"/>
          <w:color w:val="1E1E1E"/>
          <w:sz w:val="19"/>
        </w:rPr>
        <w:t>Remove lockout/tagout and restore the machine to normal operating mode.</w:t>
      </w:r>
    </w:p>
    <w:p>
      <w:pPr>
        <w:spacing w:after="120"/>
        <w:ind w:left="288"/>
      </w:pPr>
      <w:r>
        <w:rPr>
          <w:rFonts w:ascii="Arial" w:hAnsi="Arial"/>
          <w:b/>
          <w:color w:val="7C8DB0"/>
        </w:rPr>
        <w:t xml:space="preserve">4.  </w:t>
      </w:r>
      <w:r>
        <w:rPr>
          <w:rFonts w:ascii="Arial" w:hAnsi="Arial"/>
          <w:color w:val="1E1E1E"/>
          <w:sz w:val="19"/>
        </w:rPr>
        <w:t>Run a short production run (5-10 panels) and inspect the bond quality on each. If all pass, sign off the PM work order in ServiceGrid.</w:t>
      </w:r>
    </w:p>
    <w:p>
      <w:pPr>
        <w:spacing w:after="120"/>
        <w:ind w:left="288"/>
      </w:pPr>
      <w:r>
        <w:rPr>
          <w:rFonts w:ascii="Arial" w:hAnsi="Arial"/>
          <w:b/>
          <w:color w:val="7C8DB0"/>
        </w:rPr>
        <w:t xml:space="preserve">5.  </w:t>
      </w:r>
      <w:r>
        <w:rPr>
          <w:rFonts w:ascii="Arial" w:hAnsi="Arial"/>
          <w:color w:val="1E1E1E"/>
          <w:sz w:val="19"/>
        </w:rPr>
        <w:t>If the test fails again, escalate to maintenance supervisor and schedule a full calibration of the glue pot and pressure system.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