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Failure Mode and Effects Analysis (FMEA) Worksheet Template</w:t>
      </w:r>
    </w:p>
    <w:p>
      <w:r>
        <w:rPr>
          <w:rFonts w:ascii="Arial" w:hAnsi="Arial"/>
          <w:b/>
          <w:color w:val="2563EB"/>
          <w:sz w:val="22"/>
        </w:rPr>
        <w:t>1.0 Form Objective &amp; Asset Scope</w:t>
      </w:r>
    </w:p>
    <w:p>
      <w:pPr>
        <w:spacing w:after="120"/>
        <w:ind w:left="216"/>
      </w:pPr>
      <w:r>
        <w:rPr>
          <w:rFonts w:ascii="Arial" w:hAnsi="Arial"/>
          <w:color w:val="1E1E1E"/>
          <w:sz w:val="20"/>
        </w:rPr>
        <w:t>This Failure Mode and Effects Analysis (FMEA) worksheet is used to systematically evaluate potential failure modes within a specific system, process, or piece of equipment. The objective is to identify failure causes, assess the severity, occurrence, and detection ratings, and calculate the Risk Priority Number (RPN) to prioritize corrective actions. This document is critical for proactive reliability engineering and compliance with ISO 9001 and IATF 16949 standards.</w:t>
      </w:r>
    </w:p>
    <w:p>
      <w:pPr>
        <w:spacing w:after="120"/>
        <w:ind w:left="216"/>
      </w:pPr>
      <w:r>
        <w:rPr>
          <w:rFonts w:ascii="Arial" w:hAnsi="Arial"/>
          <w:color w:val="1E1E1E"/>
          <w:sz w:val="20"/>
        </w:rPr>
        <w:t>Scope: This worksheet is applicable to any critical asset or process within a manufacturing or facility operation. It should be completed by a cross-functional team including maintenance, operations, and engineering.</w:t>
      </w:r>
    </w:p>
    <w:p>
      <w:r>
        <w:rPr>
          <w:rFonts w:ascii="Arial" w:hAnsi="Arial"/>
          <w:b/>
          <w:color w:val="2563EB"/>
          <w:sz w:val="22"/>
        </w:rPr>
        <w:t>2.0 Administrative &amp; Asset Details</w:t>
      </w:r>
    </w:p>
    <w:p>
      <w:pPr>
        <w:spacing w:after="160"/>
        <w:ind w:left="216"/>
      </w:pPr>
      <w:r>
        <w:rPr>
          <w:rFonts w:ascii="Arial" w:hAnsi="Arial"/>
          <w:color w:val="1E1E1E"/>
          <w:sz w:val="20"/>
        </w:rPr>
        <w:t>Date of Analysis: ____________________</w:t>
      </w:r>
    </w:p>
    <w:p>
      <w:pPr>
        <w:spacing w:after="160"/>
        <w:ind w:left="216"/>
      </w:pPr>
      <w:r>
        <w:rPr>
          <w:rFonts w:ascii="Arial" w:hAnsi="Arial"/>
          <w:color w:val="1E1E1E"/>
          <w:sz w:val="20"/>
        </w:rPr>
        <w:t>FMEA Team Members (Names &amp; Roles): ____________________</w:t>
      </w:r>
    </w:p>
    <w:p>
      <w:pPr>
        <w:spacing w:after="160"/>
        <w:ind w:left="216"/>
      </w:pPr>
      <w:r>
        <w:rPr>
          <w:rFonts w:ascii="Arial" w:hAnsi="Arial"/>
          <w:color w:val="1E1E1E"/>
          <w:sz w:val="20"/>
        </w:rPr>
        <w:t>System/Process/Asset Name: ____________________</w:t>
      </w:r>
    </w:p>
    <w:p>
      <w:pPr>
        <w:spacing w:after="160"/>
        <w:ind w:left="216"/>
      </w:pPr>
      <w:r>
        <w:rPr>
          <w:rFonts w:ascii="Arial" w:hAnsi="Arial"/>
          <w:color w:val="1E1E1E"/>
          <w:sz w:val="20"/>
        </w:rPr>
        <w:t>Asset ID / Tag Number: ____________________</w:t>
      </w:r>
    </w:p>
    <w:p>
      <w:pPr>
        <w:spacing w:after="160"/>
        <w:ind w:left="216"/>
      </w:pPr>
      <w:r>
        <w:rPr>
          <w:rFonts w:ascii="Arial" w:hAnsi="Arial"/>
          <w:color w:val="1E1E1E"/>
          <w:sz w:val="20"/>
        </w:rPr>
        <w:t>Revision Number: ____________________</w:t>
      </w:r>
    </w:p>
    <w:p>
      <w:pPr>
        <w:spacing w:after="160"/>
        <w:ind w:left="216"/>
      </w:pPr>
      <w:r>
        <w:rPr>
          <w:rFonts w:ascii="Arial" w:hAnsi="Arial"/>
          <w:color w:val="1E1E1E"/>
          <w:sz w:val="20"/>
        </w:rPr>
        <w:t>Page ___ of ___: ____________________</w:t>
      </w:r>
    </w:p>
    <w:p>
      <w:r>
        <w:rPr>
          <w:rFonts w:ascii="Arial" w:hAnsi="Arial"/>
          <w:b/>
          <w:color w:val="2563EB"/>
          <w:sz w:val="22"/>
        </w:rPr>
        <w:t>3.0 Failure Mode &amp; Effects Analysis (FMEA) Table</w:t>
      </w:r>
    </w:p>
    <w:p>
      <w:pPr>
        <w:spacing w:after="120"/>
        <w:ind w:left="216"/>
      </w:pPr>
      <w:r>
        <w:rPr>
          <w:rFonts w:ascii="Arial" w:hAnsi="Arial"/>
          <w:color w:val="1E1E1E"/>
          <w:sz w:val="20"/>
        </w:rPr>
        <w:t>Complete the following table for each identified function or component. For each potential failure mode, describe the cause, local and system-level effects, and assign ratings for Severity (S), Occurrence (O), and Detection (D) on a scale of 1 to 10 (10 being worst). Calculate RPN = S x O x D.</w:t>
      </w:r>
    </w:p>
    <w:p>
      <w:pPr>
        <w:spacing w:after="240"/>
        <w:ind w:left="216"/>
      </w:pPr>
      <w:r>
        <w:rPr>
          <w:rFonts w:ascii="Arial" w:hAnsi="Arial"/>
          <w:color w:val="1E1E1E"/>
          <w:sz w:val="20"/>
        </w:rPr>
        <w:t>Function / Component Description: ________________________________________</w:t>
      </w:r>
    </w:p>
    <w:p>
      <w:pPr>
        <w:spacing w:after="240"/>
        <w:ind w:left="216"/>
      </w:pPr>
      <w:r>
        <w:rPr>
          <w:rFonts w:ascii="Arial" w:hAnsi="Arial"/>
          <w:color w:val="1E1E1E"/>
          <w:sz w:val="20"/>
        </w:rPr>
        <w:t>Potential Failure Mode: ________________________________________</w:t>
      </w:r>
    </w:p>
    <w:p>
      <w:pPr>
        <w:spacing w:after="240"/>
        <w:ind w:left="216"/>
      </w:pPr>
      <w:r>
        <w:rPr>
          <w:rFonts w:ascii="Arial" w:hAnsi="Arial"/>
          <w:color w:val="1E1E1E"/>
          <w:sz w:val="20"/>
        </w:rPr>
        <w:t>Potential Effect(s) of Failure: ________________________________________</w:t>
      </w:r>
    </w:p>
    <w:p>
      <w:pPr>
        <w:spacing w:after="240"/>
        <w:ind w:left="216"/>
      </w:pPr>
      <w:r>
        <w:rPr>
          <w:rFonts w:ascii="Arial" w:hAnsi="Arial"/>
          <w:color w:val="1E1E1E"/>
          <w:sz w:val="20"/>
        </w:rPr>
        <w:t>Severity (S) Rating (1-10): ________________________________________</w:t>
      </w:r>
    </w:p>
    <w:p>
      <w:pPr>
        <w:spacing w:after="240"/>
        <w:ind w:left="216"/>
      </w:pPr>
      <w:r>
        <w:rPr>
          <w:rFonts w:ascii="Arial" w:hAnsi="Arial"/>
          <w:color w:val="1E1E1E"/>
          <w:sz w:val="20"/>
        </w:rPr>
        <w:t>Potential Cause(s) of Failure: ________________________________________</w:t>
      </w:r>
    </w:p>
    <w:p>
      <w:pPr>
        <w:spacing w:after="240"/>
        <w:ind w:left="216"/>
      </w:pPr>
      <w:r>
        <w:rPr>
          <w:rFonts w:ascii="Arial" w:hAnsi="Arial"/>
          <w:color w:val="1E1E1E"/>
          <w:sz w:val="20"/>
        </w:rPr>
        <w:t>Occurrence (O) Rating (1-10): ________________________________________</w:t>
      </w:r>
    </w:p>
    <w:p>
      <w:pPr>
        <w:spacing w:after="240"/>
        <w:ind w:left="216"/>
      </w:pPr>
      <w:r>
        <w:rPr>
          <w:rFonts w:ascii="Arial" w:hAnsi="Arial"/>
          <w:color w:val="1E1E1E"/>
          <w:sz w:val="20"/>
        </w:rPr>
        <w:t>Current Control(s) / Detection Method: ________________________________________</w:t>
      </w:r>
    </w:p>
    <w:p>
      <w:pPr>
        <w:spacing w:after="240"/>
        <w:ind w:left="216"/>
      </w:pPr>
      <w:r>
        <w:rPr>
          <w:rFonts w:ascii="Arial" w:hAnsi="Arial"/>
          <w:color w:val="1E1E1E"/>
          <w:sz w:val="20"/>
        </w:rPr>
        <w:t>Detection (D) Rating (1-10): ________________________________________</w:t>
      </w:r>
    </w:p>
    <w:p>
      <w:pPr>
        <w:spacing w:after="240"/>
        <w:ind w:left="216"/>
      </w:pPr>
      <w:r>
        <w:rPr>
          <w:rFonts w:ascii="Arial" w:hAnsi="Arial"/>
          <w:color w:val="1E1E1E"/>
          <w:sz w:val="20"/>
        </w:rPr>
        <w:t>Risk Priority Number (RPN = S x O x D): ________________________________________</w:t>
      </w:r>
    </w:p>
    <w:p>
      <w:pPr>
        <w:spacing w:after="240"/>
        <w:ind w:left="216"/>
      </w:pPr>
      <w:r>
        <w:rPr>
          <w:rFonts w:ascii="Arial" w:hAnsi="Arial"/>
          <w:color w:val="1E1E1E"/>
          <w:sz w:val="20"/>
        </w:rPr>
        <w:t>Recommended Action(s): ________________________________________</w:t>
      </w:r>
    </w:p>
    <w:p>
      <w:pPr>
        <w:spacing w:after="240"/>
        <w:ind w:left="216"/>
      </w:pPr>
      <w:r>
        <w:rPr>
          <w:rFonts w:ascii="Arial" w:hAnsi="Arial"/>
          <w:color w:val="1E1E1E"/>
          <w:sz w:val="20"/>
        </w:rPr>
        <w:t>Responsible Person / Department: ________________________________________</w:t>
      </w:r>
    </w:p>
    <w:p>
      <w:pPr>
        <w:spacing w:after="240"/>
        <w:ind w:left="216"/>
      </w:pPr>
      <w:r>
        <w:rPr>
          <w:rFonts w:ascii="Arial" w:hAnsi="Arial"/>
          <w:color w:val="1E1E1E"/>
          <w:sz w:val="20"/>
        </w:rPr>
        <w:t>Action Taken &amp; Completion Date: ________________________________________</w:t>
      </w:r>
    </w:p>
    <w:p>
      <w:r>
        <w:rPr>
          <w:rFonts w:ascii="Arial" w:hAnsi="Arial"/>
          <w:b/>
          <w:color w:val="2563EB"/>
          <w:sz w:val="22"/>
        </w:rPr>
        <w:t>4.0 Action Plan &amp; Risk Reduction Summary</w:t>
      </w:r>
    </w:p>
    <w:p>
      <w:pPr>
        <w:spacing w:after="120"/>
        <w:ind w:left="216"/>
      </w:pPr>
      <w:r>
        <w:rPr>
          <w:rFonts w:ascii="Arial" w:hAnsi="Arial"/>
          <w:color w:val="1E1E1E"/>
          <w:sz w:val="20"/>
        </w:rPr>
        <w:t>For any failure mode with an RPN above the threshold (typically 100 or as defined by the organization), document the specific corrective actions, target completion dates, and re-evaluated ratings after implementation.</w:t>
      </w:r>
    </w:p>
    <w:p>
      <w:pPr>
        <w:spacing w:after="240"/>
        <w:ind w:left="216"/>
      </w:pPr>
      <w:r>
        <w:rPr>
          <w:rFonts w:ascii="Arial" w:hAnsi="Arial"/>
          <w:color w:val="1E1E1E"/>
          <w:sz w:val="20"/>
        </w:rPr>
        <w:t>High-Risk Failure Mode Reference: ________________________________________</w:t>
      </w:r>
    </w:p>
    <w:p>
      <w:pPr>
        <w:spacing w:after="240"/>
        <w:ind w:left="216"/>
      </w:pPr>
      <w:r>
        <w:rPr>
          <w:rFonts w:ascii="Arial" w:hAnsi="Arial"/>
          <w:color w:val="1E1E1E"/>
          <w:sz w:val="20"/>
        </w:rPr>
        <w:t>Corrective Action Description: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Re-evaluated Severity (S): ________________________________________</w:t>
      </w:r>
    </w:p>
    <w:p>
      <w:pPr>
        <w:spacing w:after="240"/>
        <w:ind w:left="216"/>
      </w:pPr>
      <w:r>
        <w:rPr>
          <w:rFonts w:ascii="Arial" w:hAnsi="Arial"/>
          <w:color w:val="1E1E1E"/>
          <w:sz w:val="20"/>
        </w:rPr>
        <w:t>Re-evaluated Occurrence (O): ________________________________________</w:t>
      </w:r>
    </w:p>
    <w:p>
      <w:pPr>
        <w:spacing w:after="240"/>
        <w:ind w:left="216"/>
      </w:pPr>
      <w:r>
        <w:rPr>
          <w:rFonts w:ascii="Arial" w:hAnsi="Arial"/>
          <w:color w:val="1E1E1E"/>
          <w:sz w:val="20"/>
        </w:rPr>
        <w:t>Re-evaluated Detection (D): ________________________________________</w:t>
      </w:r>
    </w:p>
    <w:p>
      <w:pPr>
        <w:spacing w:after="240"/>
        <w:ind w:left="216"/>
      </w:pPr>
      <w:r>
        <w:rPr>
          <w:rFonts w:ascii="Arial" w:hAnsi="Arial"/>
          <w:color w:val="1E1E1E"/>
          <w:sz w:val="20"/>
        </w:rPr>
        <w:t>New RPN: ________________________________________</w:t>
      </w:r>
    </w:p>
    <w:p>
      <w:r>
        <w:rPr>
          <w:rFonts w:ascii="Arial" w:hAnsi="Arial"/>
          <w:b/>
          <w:color w:val="2563EB"/>
          <w:sz w:val="22"/>
        </w:rPr>
        <w:t>5.0 Sign-off &amp; Approval</w:t>
      </w:r>
    </w:p>
    <w:p>
      <w:pPr>
        <w:spacing w:after="120"/>
        <w:ind w:left="216"/>
      </w:pPr>
      <w:r>
        <w:rPr>
          <w:rFonts w:ascii="Arial" w:hAnsi="Arial"/>
          <w:color w:val="1E1E1E"/>
          <w:sz w:val="20"/>
        </w:rPr>
        <w:t>The FMEA must be reviewed and approved by the responsible parties. Sign-off indicates that the analysis is complete and actions have been assigned.</w:t>
      </w:r>
    </w:p>
    <w:p>
      <w:pPr>
        <w:spacing w:after="360"/>
        <w:ind w:left="216"/>
      </w:pPr>
      <w:r>
        <w:rPr>
          <w:rFonts w:ascii="Arial" w:hAnsi="Arial"/>
          <w:color w:val="1E1E1E"/>
          <w:sz w:val="20"/>
        </w:rPr>
        <w:t>FMEA Facilitator Signature: __________________________ Date: ____________</w:t>
      </w:r>
    </w:p>
    <w:p>
      <w:pPr>
        <w:spacing w:after="360"/>
        <w:ind w:left="216"/>
      </w:pPr>
      <w:r>
        <w:rPr>
          <w:rFonts w:ascii="Arial" w:hAnsi="Arial"/>
          <w:color w:val="1E1E1E"/>
          <w:sz w:val="20"/>
        </w:rPr>
        <w:t>Maintenance Manager Signature: __________________________ Date: ____________</w:t>
      </w:r>
    </w:p>
    <w:p>
      <w:pPr>
        <w:spacing w:after="360"/>
        <w:ind w:left="216"/>
      </w:pPr>
      <w:r>
        <w:rPr>
          <w:rFonts w:ascii="Arial" w:hAnsi="Arial"/>
          <w:color w:val="1E1E1E"/>
          <w:sz w:val="20"/>
        </w:rPr>
        <w:t>Operations Manager Signature: __________________________ Date: ____________</w:t>
      </w:r>
    </w:p>
    <w:p>
      <w:pPr>
        <w:spacing w:after="360"/>
        <w:ind w:left="216"/>
      </w:pPr>
      <w:r>
        <w:rPr>
          <w:rFonts w:ascii="Arial" w:hAnsi="Arial"/>
          <w:color w:val="1E1E1E"/>
          <w:sz w:val="20"/>
        </w:rPr>
        <w:t>Quality/Engineering Representative Signature: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