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Moulder Spindle Lock Mechanism Test – Preventative Maintenance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the mechanical integrity and locking force of the moulder spindle lock mechanism. A properly functioning spindle lock prevents spindle rotation during tool changes, eliminates the risk of spindle creep during operation, and ensures consistent cutterhead positioning for optimal surface finish. This test must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moulder at the disconnect switch and apply a personal lock and tag.</w:t>
              <w:br/>
            </w:r>
            <w:r>
              <w:rPr>
                <w:rFonts w:ascii="Arial" w:hAnsi="Arial"/>
                <w:color w:val="1E1E1E"/>
                <w:sz w:val="19"/>
              </w:rPr>
              <w:t>•  Pneumatic Isolation: Close the compressed air supply valve and bleed any residual pressure from the pneumatic system.</w:t>
              <w:br/>
            </w:r>
            <w:r>
              <w:rPr>
                <w:rFonts w:ascii="Arial" w:hAnsi="Arial"/>
                <w:color w:val="1E1E1E"/>
                <w:sz w:val="19"/>
              </w:rPr>
              <w:t>•  Mechanical Lockout: Ensure the spindle is at a complete stop and the brake (if equipped) is engaged before proceeding.</w:t>
              <w:br/>
            </w:r>
            <w:r>
              <w:rPr>
                <w:rFonts w:ascii="Arial" w:hAnsi="Arial"/>
                <w:color w:val="1E1E1E"/>
                <w:sz w:val="19"/>
              </w:rPr>
              <w:t>•  Mandatory PPE: Safety glasses, cut-resistant gloves, and hearing protection.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0–1 inch dial indicator with magnetic base</w:t>
      </w:r>
    </w:p>
    <w:p>
      <w:pPr>
        <w:spacing w:after="120"/>
        <w:ind w:left="360"/>
      </w:pPr>
      <w:r>
        <w:rPr>
          <w:rFonts w:ascii="Arial" w:hAnsi="Arial"/>
          <w:color w:val="1E1E1E"/>
          <w:sz w:val="19"/>
        </w:rPr>
        <w:t>▪  Torque wrench (0–150 in-lb / 0–17 Nm range)</w:t>
      </w:r>
    </w:p>
    <w:p>
      <w:pPr>
        <w:spacing w:after="120"/>
        <w:ind w:left="360"/>
      </w:pPr>
      <w:r>
        <w:rPr>
          <w:rFonts w:ascii="Arial" w:hAnsi="Arial"/>
          <w:color w:val="1E1E1E"/>
          <w:sz w:val="19"/>
        </w:rPr>
        <w:t>▪  Hex key set (metric, sizes 4–10 mm)</w:t>
      </w:r>
    </w:p>
    <w:p>
      <w:pPr>
        <w:spacing w:after="120"/>
        <w:ind w:left="360"/>
      </w:pPr>
      <w:r>
        <w:rPr>
          <w:rFonts w:ascii="Arial" w:hAnsi="Arial"/>
          <w:color w:val="1E1E1E"/>
          <w:sz w:val="19"/>
        </w:rPr>
        <w:t>▪  Spindle lock pin or locking bar (OEM specific)</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Light machine oil (ISO 32 or equivalent)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by attempting to start the spindle motor.</w:t>
      </w:r>
    </w:p>
    <w:p>
      <w:pPr>
        <w:spacing w:after="120"/>
        <w:ind w:left="288"/>
      </w:pPr>
      <w:r>
        <w:rPr>
          <w:rFonts w:ascii="Arial" w:hAnsi="Arial"/>
          <w:b/>
          <w:color w:val="7C8DB0"/>
        </w:rPr>
        <w:t xml:space="preserve">2.  </w:t>
      </w:r>
      <w:r>
        <w:rPr>
          <w:rFonts w:ascii="Arial" w:hAnsi="Arial"/>
          <w:color w:val="1E1E1E"/>
          <w:sz w:val="19"/>
        </w:rPr>
        <w:t>Remove the cutterhead guard and any tooling from the spindle. Clean the spindle shaft and lock mechanism area with a lint-free cloth.</w:t>
      </w:r>
    </w:p>
    <w:p>
      <w:pPr>
        <w:spacing w:after="120"/>
        <w:ind w:left="288"/>
      </w:pPr>
      <w:r>
        <w:rPr>
          <w:rFonts w:ascii="Arial" w:hAnsi="Arial"/>
          <w:b/>
          <w:color w:val="7C8DB0"/>
        </w:rPr>
        <w:t xml:space="preserve">3.  </w:t>
      </w:r>
      <w:r>
        <w:rPr>
          <w:rFonts w:ascii="Arial" w:hAnsi="Arial"/>
          <w:color w:val="1E1E1E"/>
          <w:sz w:val="19"/>
        </w:rPr>
        <w:t>Inspect the spindle lock pin or locking bar for wear, deformation, or burrs. Replace if the engagement surface shows more than 0.005 inch (0.13 mm) of wear.</w:t>
      </w:r>
    </w:p>
    <w:p>
      <w:pPr>
        <w:spacing w:after="120"/>
        <w:ind w:left="288"/>
      </w:pPr>
      <w:r>
        <w:rPr>
          <w:rFonts w:ascii="Arial" w:hAnsi="Arial"/>
          <w:b/>
          <w:color w:val="7C8DB0"/>
        </w:rPr>
        <w:t xml:space="preserve">4.  </w:t>
      </w:r>
      <w:r>
        <w:rPr>
          <w:rFonts w:ascii="Arial" w:hAnsi="Arial"/>
          <w:color w:val="1E1E1E"/>
          <w:sz w:val="19"/>
        </w:rPr>
        <w:t>Manually rotate the spindle to align the lock slot with the lock pin. Engage the lock mechanism fully. Confirm positive engagement with an audible click or visual alignment mark.</w:t>
      </w:r>
    </w:p>
    <w:p>
      <w:pPr>
        <w:spacing w:after="120"/>
        <w:ind w:left="288"/>
      </w:pPr>
      <w:r>
        <w:rPr>
          <w:rFonts w:ascii="Arial" w:hAnsi="Arial"/>
          <w:b/>
          <w:color w:val="7C8DB0"/>
        </w:rPr>
        <w:t xml:space="preserve">5.  </w:t>
      </w:r>
      <w:r>
        <w:rPr>
          <w:rFonts w:ascii="Arial" w:hAnsi="Arial"/>
          <w:color w:val="1E1E1E"/>
          <w:sz w:val="19"/>
        </w:rPr>
        <w:t>Mount the dial indicator on a magnetic base and position the plunger perpendicular to the spindle shaft at the cutterhead mounting location. Preload the plunger to 0.010 inch (0.25 mm).</w:t>
      </w:r>
    </w:p>
    <w:p>
      <w:pPr>
        <w:spacing w:after="120"/>
        <w:ind w:left="288"/>
      </w:pPr>
      <w:r>
        <w:rPr>
          <w:rFonts w:ascii="Arial" w:hAnsi="Arial"/>
          <w:b/>
          <w:color w:val="7C8DB0"/>
        </w:rPr>
        <w:t xml:space="preserve">6.  </w:t>
      </w:r>
      <w:r>
        <w:rPr>
          <w:rFonts w:ascii="Arial" w:hAnsi="Arial"/>
          <w:color w:val="1E1E1E"/>
          <w:sz w:val="19"/>
        </w:rPr>
        <w:t>Apply a torque of 50 in-lb (5.6 Nm) to the spindle shaft using a torque wrench in the direction of rotation. Record the maximum deflection on the dial indicator. The spindle must not rotate more than 0.002 inch (0.05 mm) at the point of measurement.</w:t>
      </w:r>
    </w:p>
    <w:p>
      <w:pPr>
        <w:spacing w:after="120"/>
        <w:ind w:left="288"/>
      </w:pPr>
      <w:r>
        <w:rPr>
          <w:rFonts w:ascii="Arial" w:hAnsi="Arial"/>
          <w:b/>
          <w:color w:val="7C8DB0"/>
        </w:rPr>
        <w:t xml:space="preserve">7.  </w:t>
      </w:r>
      <w:r>
        <w:rPr>
          <w:rFonts w:ascii="Arial" w:hAnsi="Arial"/>
          <w:color w:val="1E1E1E"/>
          <w:sz w:val="19"/>
        </w:rPr>
        <w:t>Release the torque and zero the indicator. Repeat the test in the opposite direction. Record both readings. If either reading exceeds 0.002 inch (0.05 mm), the lock mechanism requires adjustment or replacement.</w:t>
      </w:r>
    </w:p>
    <w:p>
      <w:pPr>
        <w:spacing w:after="120"/>
        <w:ind w:left="288"/>
      </w:pPr>
      <w:r>
        <w:rPr>
          <w:rFonts w:ascii="Arial" w:hAnsi="Arial"/>
          <w:b/>
          <w:color w:val="7C8DB0"/>
        </w:rPr>
        <w:t xml:space="preserve">8.  </w:t>
      </w:r>
      <w:r>
        <w:rPr>
          <w:rFonts w:ascii="Arial" w:hAnsi="Arial"/>
          <w:color w:val="1E1E1E"/>
          <w:sz w:val="19"/>
        </w:rPr>
        <w:t>Disengage the lock mechanism. Apply a few drops of light machine oil to the lock pin pivot points and sliding surfaces. Cycle the lock mechanism five times to distribute lubricant.</w:t>
      </w:r>
    </w:p>
    <w:p>
      <w:pPr>
        <w:spacing w:after="120"/>
        <w:ind w:left="288"/>
      </w:pPr>
      <w:r>
        <w:rPr>
          <w:rFonts w:ascii="Arial" w:hAnsi="Arial"/>
          <w:b/>
          <w:color w:val="7C8DB0"/>
        </w:rPr>
        <w:t xml:space="preserve">9.  </w:t>
      </w:r>
      <w:r>
        <w:rPr>
          <w:rFonts w:ascii="Arial" w:hAnsi="Arial"/>
          <w:color w:val="1E1E1E"/>
          <w:sz w:val="19"/>
        </w:rPr>
        <w:t>Reinstall the cutterhead and torque the retaining nut to the OEM specification (typically 150–200 ft-lb / 203–271 Nm). Reinstall the cutterhead guard.</w:t>
      </w:r>
    </w:p>
    <w:p>
      <w:pPr>
        <w:spacing w:after="120"/>
        <w:ind w:left="288"/>
      </w:pPr>
      <w:r>
        <w:rPr>
          <w:rFonts w:ascii="Arial" w:hAnsi="Arial"/>
          <w:b/>
          <w:color w:val="7C8DB0"/>
        </w:rPr>
        <w:t xml:space="preserve">10.  </w:t>
      </w:r>
      <w:r>
        <w:rPr>
          <w:rFonts w:ascii="Arial" w:hAnsi="Arial"/>
          <w:color w:val="1E1E1E"/>
          <w:sz w:val="19"/>
        </w:rPr>
        <w:t>Remove all tools and debris from the work area. Verify that the lock mechanism is disengaged before restoring power.</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Restore power and compressed air. Perform a dry run of the spindle at low RPM (500–1000 RPM) for 30 seconds. Listen for unusual noise or vibration.</w:t>
      </w:r>
    </w:p>
    <w:p>
      <w:pPr>
        <w:spacing w:after="120"/>
        <w:ind w:left="288"/>
      </w:pPr>
      <w:r>
        <w:rPr>
          <w:rFonts w:ascii="Arial" w:hAnsi="Arial"/>
          <w:b/>
          <w:color w:val="7C8DB0"/>
        </w:rPr>
        <w:t xml:space="preserve">2.  </w:t>
      </w:r>
      <w:r>
        <w:rPr>
          <w:rFonts w:ascii="Arial" w:hAnsi="Arial"/>
          <w:color w:val="1E1E1E"/>
          <w:sz w:val="19"/>
        </w:rPr>
        <w:t>Stop the spindle and engage the lock mechanism. Confirm that the spindle holds position with no visible rotation when a 50 in-lb (5.6 Nm) torque is applied by hand.</w:t>
      </w:r>
    </w:p>
    <w:p>
      <w:pPr>
        <w:spacing w:after="120"/>
        <w:ind w:left="288"/>
      </w:pPr>
      <w:r>
        <w:rPr>
          <w:rFonts w:ascii="Arial" w:hAnsi="Arial"/>
          <w:b/>
          <w:color w:val="7C8DB0"/>
        </w:rPr>
        <w:t xml:space="preserve">3.  </w:t>
      </w:r>
      <w:r>
        <w:rPr>
          <w:rFonts w:ascii="Arial" w:hAnsi="Arial"/>
          <w:color w:val="1E1E1E"/>
          <w:sz w:val="19"/>
        </w:rPr>
        <w:t>Run a test piece through the moulder at normal feed rate and depth of cut. Inspect the surface finish for uniformity and absence of washboarding or chatter marks.</w:t>
      </w:r>
    </w:p>
    <w:p>
      <w:pPr>
        <w:spacing w:after="120"/>
        <w:ind w:left="288"/>
      </w:pPr>
      <w:r>
        <w:rPr>
          <w:rFonts w:ascii="Arial" w:hAnsi="Arial"/>
          <w:b/>
          <w:color w:val="7C8DB0"/>
        </w:rPr>
        <w:t xml:space="preserve">4.  </w:t>
      </w:r>
      <w:r>
        <w:rPr>
          <w:rFonts w:ascii="Arial" w:hAnsi="Arial"/>
          <w:color w:val="1E1E1E"/>
          <w:sz w:val="19"/>
        </w:rPr>
        <w:t>Record the test results (deflection readings, torque values, and any parts replaced) in the maintenance log. Sign off on the PM work order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