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Passenger Elevator Machine Room Visual Inspection And Log</w:t>
      </w:r>
    </w:p>
    <w:p>
      <w:r>
        <w:rPr>
          <w:rFonts w:ascii="Arial" w:hAnsi="Arial"/>
          <w:b/>
          <w:color w:val="2563EB"/>
          <w:sz w:val="22"/>
        </w:rPr>
        <w:t>1.0 Form Objective &amp; Asset Scope</w:t>
      </w:r>
    </w:p>
    <w:p>
      <w:pPr>
        <w:spacing w:after="120"/>
        <w:ind w:left="216"/>
      </w:pPr>
      <w:r>
        <w:rPr>
          <w:rFonts w:ascii="Arial" w:hAnsi="Arial"/>
          <w:color w:val="1E1E1E"/>
          <w:sz w:val="20"/>
        </w:rPr>
        <w:t>This maintenance log is designed to track the visual inspection of passenger elevator machine rooms in commercial and multi-residential buildings. The purpose is to identify potential safety hazards, fluid leaks, abnormal noises, and equipment degradation before they lead to service interruptions or safety code violations. Regular inspection supports compliance with ASME A17.1/CSA B44 and extends elevator system reliability.</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Building Name / Address: ____________________</w:t>
      </w:r>
    </w:p>
    <w:p>
      <w:pPr>
        <w:spacing w:after="160"/>
        <w:ind w:left="216"/>
      </w:pPr>
      <w:r>
        <w:rPr>
          <w:rFonts w:ascii="Arial" w:hAnsi="Arial"/>
          <w:color w:val="1E1E1E"/>
          <w:sz w:val="20"/>
        </w:rPr>
        <w:t>Elevator Unit Number / ID: ____________________</w:t>
      </w:r>
    </w:p>
    <w:p>
      <w:pPr>
        <w:spacing w:after="160"/>
        <w:ind w:left="216"/>
      </w:pPr>
      <w:r>
        <w:rPr>
          <w:rFonts w:ascii="Arial" w:hAnsi="Arial"/>
          <w:color w:val="1E1E1E"/>
          <w:sz w:val="20"/>
        </w:rPr>
        <w:t>Machine Room Location (e.g., Roof, Basement): ____________________</w:t>
      </w:r>
    </w:p>
    <w:p>
      <w:pPr>
        <w:spacing w:after="160"/>
        <w:ind w:left="216"/>
      </w:pPr>
      <w:r>
        <w:rPr>
          <w:rFonts w:ascii="Arial" w:hAnsi="Arial"/>
          <w:color w:val="1E1E1E"/>
          <w:sz w:val="20"/>
        </w:rPr>
        <w:t>Hour Meter Reading (if applicable):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machine room door is self-closing, self-locking, and labeled with 'Elevator Machine Room – Authorized Personnel Only'.</w:t>
      </w:r>
    </w:p>
    <w:p>
      <w:pPr>
        <w:spacing w:after="160"/>
        <w:ind w:left="216"/>
      </w:pPr>
      <w:r>
        <w:rPr>
          <w:rFonts w:ascii="Arial" w:hAnsi="Arial"/>
          <w:color w:val="1E1E1E"/>
          <w:sz w:val="20"/>
        </w:rPr>
        <w:t>☐ Pass  ☐ Fail - Check for adequate lighting (minimum 50 lux at floor level) and emergency lighting operation.</w:t>
      </w:r>
    </w:p>
    <w:p>
      <w:pPr>
        <w:spacing w:after="160"/>
        <w:ind w:left="216"/>
      </w:pPr>
      <w:r>
        <w:rPr>
          <w:rFonts w:ascii="Arial" w:hAnsi="Arial"/>
          <w:color w:val="1E1E1E"/>
          <w:sz w:val="20"/>
        </w:rPr>
        <w:t>☐ Pass  ☐ Fail - Inspect floor for oil, grease, or water accumulation; ensure no tripping hazards.</w:t>
      </w:r>
    </w:p>
    <w:p>
      <w:pPr>
        <w:spacing w:after="160"/>
        <w:ind w:left="216"/>
      </w:pPr>
      <w:r>
        <w:rPr>
          <w:rFonts w:ascii="Arial" w:hAnsi="Arial"/>
          <w:color w:val="1E1E1E"/>
          <w:sz w:val="20"/>
        </w:rPr>
        <w:t>☐ Pass  ☐ Fail - Examine traction machine and gearbox for oil leaks, unusual noise, or vibration.</w:t>
      </w:r>
    </w:p>
    <w:p>
      <w:pPr>
        <w:spacing w:after="160"/>
        <w:ind w:left="216"/>
      </w:pPr>
      <w:r>
        <w:rPr>
          <w:rFonts w:ascii="Arial" w:hAnsi="Arial"/>
          <w:color w:val="1E1E1E"/>
          <w:sz w:val="20"/>
        </w:rPr>
        <w:t>☐ Pass  ☐ Fail - Check brake assembly for proper clearance, no excessive dust, and no signs of overheating.</w:t>
      </w:r>
    </w:p>
    <w:p>
      <w:pPr>
        <w:spacing w:after="160"/>
        <w:ind w:left="216"/>
      </w:pPr>
      <w:r>
        <w:rPr>
          <w:rFonts w:ascii="Arial" w:hAnsi="Arial"/>
          <w:color w:val="1E1E1E"/>
          <w:sz w:val="20"/>
        </w:rPr>
        <w:t>☐ Pass  ☐ Fail - Inspect governor assembly and tension sheave for free movement and proper cable alignment.</w:t>
      </w:r>
    </w:p>
    <w:p>
      <w:pPr>
        <w:spacing w:after="160"/>
        <w:ind w:left="216"/>
      </w:pPr>
      <w:r>
        <w:rPr>
          <w:rFonts w:ascii="Arial" w:hAnsi="Arial"/>
          <w:color w:val="1E1E1E"/>
          <w:sz w:val="20"/>
        </w:rPr>
        <w:t>☐ Pass  ☐ Fail - Verify controller cabinet is closed, free of dust/debris, and cooling fan is operational.</w:t>
      </w:r>
    </w:p>
    <w:p>
      <w:pPr>
        <w:spacing w:after="160"/>
        <w:ind w:left="216"/>
      </w:pPr>
      <w:r>
        <w:rPr>
          <w:rFonts w:ascii="Arial" w:hAnsi="Arial"/>
          <w:color w:val="1E1E1E"/>
          <w:sz w:val="20"/>
        </w:rPr>
        <w:t>☐ Pass  ☐ Fail - Check all electrical disconnects are labeled, accessible, and in good condition.</w:t>
      </w:r>
    </w:p>
    <w:p>
      <w:pPr>
        <w:spacing w:after="160"/>
        <w:ind w:left="216"/>
      </w:pPr>
      <w:r>
        <w:rPr>
          <w:rFonts w:ascii="Arial" w:hAnsi="Arial"/>
          <w:color w:val="1E1E1E"/>
          <w:sz w:val="20"/>
        </w:rPr>
        <w:t>☐ Pass  ☐ Fail - Inspect wire ropes for broken strands, corrosion, or uneven tension.</w:t>
      </w:r>
    </w:p>
    <w:p>
      <w:pPr>
        <w:spacing w:after="160"/>
        <w:ind w:left="216"/>
      </w:pPr>
      <w:r>
        <w:rPr>
          <w:rFonts w:ascii="Arial" w:hAnsi="Arial"/>
          <w:color w:val="1E1E1E"/>
          <w:sz w:val="20"/>
        </w:rPr>
        <w:t>☐ Pass  ☐ Fail - Verify machine room ventilation or air conditioning is functioning within specified temperature range (10–40°C).</w:t>
      </w:r>
    </w:p>
    <w:p>
      <w:pPr>
        <w:spacing w:after="160"/>
        <w:ind w:left="216"/>
      </w:pPr>
      <w:r>
        <w:rPr>
          <w:rFonts w:ascii="Arial" w:hAnsi="Arial"/>
          <w:color w:val="1E1E1E"/>
          <w:sz w:val="20"/>
        </w:rPr>
        <w:t>☐ Pass  ☐ Fail - Check fire extinguisher presence, inspection tag current, and unobstructed access.</w:t>
      </w:r>
    </w:p>
    <w:p>
      <w:pPr>
        <w:spacing w:after="160"/>
        <w:ind w:left="216"/>
      </w:pPr>
      <w:r>
        <w:rPr>
          <w:rFonts w:ascii="Arial" w:hAnsi="Arial"/>
          <w:color w:val="1E1E1E"/>
          <w:sz w:val="20"/>
        </w:rPr>
        <w:t>☐ Pass  ☐ Fail - Inspect machine room ceiling, walls, and floor for water intrusion or structural damage.</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(include location and severity): ________________________________________</w:t>
      </w:r>
    </w:p>
    <w:p>
      <w:pPr>
        <w:spacing w:after="240"/>
        <w:ind w:left="216"/>
      </w:pPr>
      <w:r>
        <w:rPr>
          <w:rFonts w:ascii="Arial" w:hAnsi="Arial"/>
          <w:color w:val="1E1E1E"/>
          <w:sz w:val="20"/>
        </w:rPr>
        <w:t>Corrective Action Taken: ________________________________________</w:t>
      </w:r>
    </w:p>
    <w:p>
      <w:pPr>
        <w:spacing w:after="240"/>
        <w:ind w:left="216"/>
      </w:pPr>
      <w:r>
        <w:rPr>
          <w:rFonts w:ascii="Arial" w:hAnsi="Arial"/>
          <w:color w:val="1E1E1E"/>
          <w:sz w:val="20"/>
        </w:rPr>
        <w:t>Parts Required (include part numbers if known): ________________________________________</w:t>
      </w:r>
    </w:p>
    <w:p>
      <w:pPr>
        <w:spacing w:after="240"/>
        <w:ind w:left="216"/>
      </w:pPr>
      <w:r>
        <w:rPr>
          <w:rFonts w:ascii="Arial" w:hAnsi="Arial"/>
          <w:color w:val="1E1E1E"/>
          <w:sz w:val="20"/>
        </w:rPr>
        <w:t>Work Order Number Generated: ________________________________________</w:t>
      </w:r>
    </w:p>
    <w:p>
      <w:pPr>
        <w:spacing w:after="240"/>
        <w:ind w:left="216"/>
      </w:pPr>
      <w:r>
        <w:rPr>
          <w:rFonts w:ascii="Arial" w:hAnsi="Arial"/>
          <w:color w:val="1E1E1E"/>
          <w:sz w:val="20"/>
        </w:rPr>
        <w:t>Priority (Critical / High / Medium / Low):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Technician License Number (TSSA or Provincial): __________________________ Date: ____________</w:t>
      </w:r>
    </w:p>
    <w:p>
      <w:pPr>
        <w:spacing w:after="360"/>
        <w:ind w:left="216"/>
      </w:pPr>
      <w:r>
        <w:rPr>
          <w:rFonts w:ascii="Arial" w:hAnsi="Arial"/>
          <w:color w:val="1E1E1E"/>
          <w:sz w:val="20"/>
        </w:rPr>
        <w:t>Building Owner/Manager Review (if required): __________________________ Date: ____________</w:t>
      </w:r>
    </w:p>
    <w:p>
      <w:pPr>
        <w:spacing w:after="360"/>
        <w:ind w:left="216"/>
      </w:pPr>
      <w:r>
        <w:rPr>
          <w:rFonts w:ascii="Arial" w:hAnsi="Arial"/>
          <w:color w:val="1E1E1E"/>
          <w:sz w:val="20"/>
        </w:rPr>
        <w:t>Date of Next Scheduled Inspection: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