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90 min</w:t>
            </w:r>
          </w:p>
        </w:tc>
      </w:tr>
    </w:tbl>
    <w:p>
      <w:pPr>
        <w:spacing w:after="280"/>
        <w:pBdr>
          <w:bottom w:val="single" w:sz="8" w:space="8" w:color="7C8DB0"/>
        </w:pBdr>
      </w:pPr>
    </w:p>
    <w:p>
      <w:pPr>
        <w:spacing w:after="240"/>
      </w:pPr>
      <w:r>
        <w:rPr>
          <w:rFonts w:ascii="Arial" w:hAnsi="Arial"/>
          <w:b/>
          <w:color w:val="1E1E1E"/>
          <w:sz w:val="30"/>
        </w:rPr>
        <w:t>Rotary Vane Vacuum Pump Oil and Vane Maintenance Kit Installation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the vacuum pump oil and install a vane maintenance kit (including vanes, springs, and seals) to restore pump performance, reduce operating noise, and prevent catastrophic failure due to worn vanes or degraded oil. This PM is critical for maintaining ultimate vacuum levels and pump longevity.</w:t>
      </w:r>
    </w:p>
    <w:p>
      <w:pPr>
        <w:spacing w:after="120"/>
        <w:ind w:left="216"/>
      </w:pPr>
      <w:r>
        <w:rPr>
          <w:rFonts w:ascii="Arial" w:hAnsi="Arial"/>
          <w:color w:val="1E1E1E"/>
          <w:sz w:val="19"/>
        </w:rPr>
        <w:t>Frequency: Every 3,000 operating hours or annually, whichever comes first. More frequent intervals (every 1,500 hours) are recommended if the pump handles corrosive vapours or operates in high ambient temperatures above 40°C.</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vacuum pump motor from the main power supply at the disconnect switch. Apply a personal lock and tag.</w:t>
              <w:br/>
            </w:r>
            <w:r>
              <w:rPr>
                <w:rFonts w:ascii="Arial" w:hAnsi="Arial"/>
                <w:color w:val="1E1E1E"/>
                <w:sz w:val="19"/>
              </w:rPr>
              <w:t>•  Pneumatic Isolation: Close the inlet isolation valve and vent the pump to atmosphere by cracking the inlet fitting or using the gas ballast valve.</w:t>
              <w:br/>
            </w:r>
            <w:r>
              <w:rPr>
                <w:rFonts w:ascii="Arial" w:hAnsi="Arial"/>
                <w:color w:val="1E1E1E"/>
                <w:sz w:val="19"/>
              </w:rPr>
              <w:t>•  Thermal Hazard: Allow the pump to cool for at least 30 minutes after shutdown. Oil and pump body can exceed 80°C and cause burns.</w:t>
              <w:br/>
            </w:r>
            <w:r>
              <w:rPr>
                <w:rFonts w:ascii="Arial" w:hAnsi="Arial"/>
                <w:color w:val="1E1E1E"/>
                <w:sz w:val="19"/>
              </w:rPr>
              <w:t>•  Chemical Hazard: Used vacuum pump oil may contain process contaminants. Wear nitrile gloves and safety glasses. Dispose of used oil in accordance with local environmental regulations.</w:t>
              <w:br/>
            </w:r>
            <w:r>
              <w:rPr>
                <w:rFonts w:ascii="Arial" w:hAnsi="Arial"/>
                <w:color w:val="1E1E1E"/>
                <w:sz w:val="19"/>
              </w:rPr>
              <w:t>•  PPE Required: Safety glasses, nitrile gloves, steel-toed boots, and flame-retardant coveralls if working near hot surfaces.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Vane maintenance kit specific to pump model (includes vanes, springs, gaskets, O-rings, and shaft seal)</w:t>
      </w:r>
    </w:p>
    <w:p>
      <w:pPr>
        <w:spacing w:after="120"/>
        <w:ind w:left="360"/>
      </w:pPr>
      <w:r>
        <w:rPr>
          <w:rFonts w:ascii="Arial" w:hAnsi="Arial"/>
          <w:color w:val="1E1E1E"/>
          <w:sz w:val="19"/>
        </w:rPr>
        <w:t>▪  Vacuum pump oil (OEM-recommended grade, e.g., ISO VG 100 mineral oil)</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Drain pan (minimum 5 litre capacity)</w:t>
      </w:r>
    </w:p>
    <w:p>
      <w:pPr>
        <w:spacing w:after="120"/>
        <w:ind w:left="360"/>
      </w:pPr>
      <w:r>
        <w:rPr>
          <w:rFonts w:ascii="Arial" w:hAnsi="Arial"/>
          <w:color w:val="1E1E1E"/>
          <w:sz w:val="19"/>
        </w:rPr>
        <w:t>▪  Torque wrench (range 5–50 Nm)</w:t>
      </w:r>
    </w:p>
    <w:p>
      <w:pPr>
        <w:spacing w:after="120"/>
        <w:ind w:left="360"/>
      </w:pPr>
      <w:r>
        <w:rPr>
          <w:rFonts w:ascii="Arial" w:hAnsi="Arial"/>
          <w:color w:val="1E1E1E"/>
          <w:sz w:val="19"/>
        </w:rPr>
        <w:t>▪  Hex key set (metric, 3mm–10mm)</w:t>
      </w:r>
    </w:p>
    <w:p>
      <w:pPr>
        <w:spacing w:after="120"/>
        <w:ind w:left="360"/>
      </w:pPr>
      <w:r>
        <w:rPr>
          <w:rFonts w:ascii="Arial" w:hAnsi="Arial"/>
          <w:color w:val="1E1E1E"/>
          <w:sz w:val="19"/>
        </w:rPr>
        <w:t>▪  Flathead screwdriver (medium)</w:t>
      </w:r>
    </w:p>
    <w:p>
      <w:pPr>
        <w:spacing w:after="120"/>
        <w:ind w:left="360"/>
      </w:pPr>
      <w:r>
        <w:rPr>
          <w:rFonts w:ascii="Arial" w:hAnsi="Arial"/>
          <w:color w:val="1E1E1E"/>
          <w:sz w:val="19"/>
        </w:rPr>
        <w:t>▪  Rubber mallet (soft face)</w:t>
      </w:r>
    </w:p>
    <w:p>
      <w:pPr>
        <w:spacing w:after="120"/>
        <w:ind w:left="360"/>
      </w:pPr>
      <w:r>
        <w:rPr>
          <w:rFonts w:ascii="Arial" w:hAnsi="Arial"/>
          <w:color w:val="1E1E1E"/>
          <w:sz w:val="19"/>
        </w:rPr>
        <w:t>▪  Feeler gauge set (0.05–1.0 mm)</w:t>
      </w:r>
    </w:p>
    <w:p>
      <w:pPr>
        <w:spacing w:after="120"/>
        <w:ind w:left="360"/>
      </w:pPr>
      <w:r>
        <w:rPr>
          <w:rFonts w:ascii="Arial" w:hAnsi="Arial"/>
          <w:color w:val="1E1E1E"/>
          <w:sz w:val="19"/>
        </w:rPr>
        <w:t>▪  Vacuum gauge (calibrated, range 0–760 Torr)</w:t>
      </w:r>
    </w:p>
    <w:p>
      <w:pPr>
        <w:spacing w:after="120"/>
        <w:ind w:left="360"/>
      </w:pPr>
      <w:r>
        <w:rPr>
          <w:rFonts w:ascii="Arial" w:hAnsi="Arial"/>
          <w:color w:val="1E1E1E"/>
          <w:sz w:val="19"/>
        </w:rPr>
        <w:t>▪  Parts cleaning solvent (non-chlorinated)</w:t>
      </w:r>
    </w:p>
    <w:p>
      <w:pPr>
        <w:spacing w:after="120"/>
        <w:ind w:left="360"/>
      </w:pPr>
      <w:r>
        <w:rPr>
          <w:rFonts w:ascii="Arial" w:hAnsi="Arial"/>
          <w:color w:val="1E1E1E"/>
          <w:sz w:val="19"/>
        </w:rPr>
        <w:t>▪  Disposable gloves and safety glasses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pump motor.</w:t>
      </w:r>
    </w:p>
    <w:p>
      <w:pPr>
        <w:spacing w:after="120"/>
        <w:ind w:left="288"/>
      </w:pPr>
      <w:r>
        <w:rPr>
          <w:rFonts w:ascii="Arial" w:hAnsi="Arial"/>
          <w:b/>
          <w:color w:val="7C8DB0"/>
        </w:rPr>
        <w:t xml:space="preserve">2.  </w:t>
      </w:r>
      <w:r>
        <w:rPr>
          <w:rFonts w:ascii="Arial" w:hAnsi="Arial"/>
          <w:color w:val="1E1E1E"/>
          <w:sz w:val="19"/>
        </w:rPr>
        <w:t>Place the drain pan under the oil drain plug. Remove the drain plug and allow all old oil to drain completely. Inspect the drained oil for metal particles or discoloration indicating abnormal wear.</w:t>
      </w:r>
    </w:p>
    <w:p>
      <w:pPr>
        <w:spacing w:after="120"/>
        <w:ind w:left="288"/>
      </w:pPr>
      <w:r>
        <w:rPr>
          <w:rFonts w:ascii="Arial" w:hAnsi="Arial"/>
          <w:b/>
          <w:color w:val="7C8DB0"/>
        </w:rPr>
        <w:t xml:space="preserve">3.  </w:t>
      </w:r>
      <w:r>
        <w:rPr>
          <w:rFonts w:ascii="Arial" w:hAnsi="Arial"/>
          <w:color w:val="1E1E1E"/>
          <w:sz w:val="19"/>
        </w:rPr>
        <w:t>Remove the oil fill cap and the sight glass (if applicable) to allow full drainage. Clean the sight glass with solvent and a lint-free rag.</w:t>
      </w:r>
    </w:p>
    <w:p>
      <w:pPr>
        <w:spacing w:after="120"/>
        <w:ind w:left="288"/>
      </w:pPr>
      <w:r>
        <w:rPr>
          <w:rFonts w:ascii="Arial" w:hAnsi="Arial"/>
          <w:b/>
          <w:color w:val="7C8DB0"/>
        </w:rPr>
        <w:t xml:space="preserve">4.  </w:t>
      </w:r>
      <w:r>
        <w:rPr>
          <w:rFonts w:ascii="Arial" w:hAnsi="Arial"/>
          <w:color w:val="1E1E1E"/>
          <w:sz w:val="19"/>
        </w:rPr>
        <w:t>Remove the pump end cover bolts using the appropriate hex key. Carefully tap the cover with a rubber mallet to break the seal, then slide it off. Note the orientation of any alignment dowels.</w:t>
      </w:r>
    </w:p>
    <w:p>
      <w:pPr>
        <w:spacing w:after="120"/>
        <w:ind w:left="288"/>
      </w:pPr>
      <w:r>
        <w:rPr>
          <w:rFonts w:ascii="Arial" w:hAnsi="Arial"/>
          <w:b/>
          <w:color w:val="7C8DB0"/>
        </w:rPr>
        <w:t xml:space="preserve">5.  </w:t>
      </w:r>
      <w:r>
        <w:rPr>
          <w:rFonts w:ascii="Arial" w:hAnsi="Arial"/>
          <w:color w:val="1E1E1E"/>
          <w:sz w:val="19"/>
        </w:rPr>
        <w:t>Remove the rotor assembly by pulling it straight out. Support the rotor to avoid damaging the shaft seal bore. Place the rotor on a clean work surface.</w:t>
      </w:r>
    </w:p>
    <w:p>
      <w:pPr>
        <w:spacing w:after="120"/>
        <w:ind w:left="288"/>
      </w:pPr>
      <w:r>
        <w:rPr>
          <w:rFonts w:ascii="Arial" w:hAnsi="Arial"/>
          <w:b/>
          <w:color w:val="7C8DB0"/>
        </w:rPr>
        <w:t xml:space="preserve">6.  </w:t>
      </w:r>
      <w:r>
        <w:rPr>
          <w:rFonts w:ascii="Arial" w:hAnsi="Arial"/>
          <w:color w:val="1E1E1E"/>
          <w:sz w:val="19"/>
        </w:rPr>
        <w:t>Remove the old vanes and springs from the rotor slots. Discard them. Clean the rotor slots and vane surfaces with solvent and a lint-free rag. Inspect the rotor for scoring or galling.</w:t>
      </w:r>
    </w:p>
    <w:p>
      <w:pPr>
        <w:spacing w:after="120"/>
        <w:ind w:left="288"/>
      </w:pPr>
      <w:r>
        <w:rPr>
          <w:rFonts w:ascii="Arial" w:hAnsi="Arial"/>
          <w:b/>
          <w:color w:val="7C8DB0"/>
        </w:rPr>
        <w:t xml:space="preserve">7.  </w:t>
      </w:r>
      <w:r>
        <w:rPr>
          <w:rFonts w:ascii="Arial" w:hAnsi="Arial"/>
          <w:color w:val="1E1E1E"/>
          <w:sz w:val="19"/>
        </w:rPr>
        <w:t>Install the new vanes and springs from the maintenance kit. Ensure each vane slides freely in its slot. Use a feeler gauge to verify clearance: 0.05–0.15 mm for most pumps. Adjust by lightly sanding the vane edge if necessary.</w:t>
      </w:r>
    </w:p>
    <w:p>
      <w:pPr>
        <w:spacing w:after="120"/>
        <w:ind w:left="288"/>
      </w:pPr>
      <w:r>
        <w:rPr>
          <w:rFonts w:ascii="Arial" w:hAnsi="Arial"/>
          <w:b/>
          <w:color w:val="7C8DB0"/>
        </w:rPr>
        <w:t xml:space="preserve">8.  </w:t>
      </w:r>
      <w:r>
        <w:rPr>
          <w:rFonts w:ascii="Arial" w:hAnsi="Arial"/>
          <w:color w:val="1E1E1E"/>
          <w:sz w:val="19"/>
        </w:rPr>
        <w:t>Replace the shaft seal (if included in the kit) using a seal driver or socket of matching diameter. Lubricate the seal lip with fresh vacuum pump oil before installation.</w:t>
      </w:r>
    </w:p>
    <w:p>
      <w:pPr>
        <w:spacing w:after="120"/>
        <w:ind w:left="288"/>
      </w:pPr>
      <w:r>
        <w:rPr>
          <w:rFonts w:ascii="Arial" w:hAnsi="Arial"/>
          <w:b/>
          <w:color w:val="7C8DB0"/>
        </w:rPr>
        <w:t xml:space="preserve">9.  </w:t>
      </w:r>
      <w:r>
        <w:rPr>
          <w:rFonts w:ascii="Arial" w:hAnsi="Arial"/>
          <w:color w:val="1E1E1E"/>
          <w:sz w:val="19"/>
        </w:rPr>
        <w:t>Reinstall the rotor assembly into the pump housing. Rotate the rotor by hand to ensure the vanes retract and extend smoothly. Install a new gasket or O-ring on the end cover.</w:t>
      </w:r>
    </w:p>
    <w:p>
      <w:pPr>
        <w:spacing w:after="120"/>
        <w:ind w:left="288"/>
      </w:pPr>
      <w:r>
        <w:rPr>
          <w:rFonts w:ascii="Arial" w:hAnsi="Arial"/>
          <w:b/>
          <w:color w:val="7C8DB0"/>
        </w:rPr>
        <w:t xml:space="preserve">10.  </w:t>
      </w:r>
      <w:r>
        <w:rPr>
          <w:rFonts w:ascii="Arial" w:hAnsi="Arial"/>
          <w:color w:val="1E1E1E"/>
          <w:sz w:val="19"/>
        </w:rPr>
        <w:t>Reinstall the end cover. Tighten the bolts in a crisscross pattern to the torque specified in the OEM manual (typically 20–30 Nm). Do not overtighten.</w:t>
      </w:r>
    </w:p>
    <w:p>
      <w:pPr>
        <w:spacing w:after="120"/>
        <w:ind w:left="288"/>
      </w:pPr>
      <w:r>
        <w:rPr>
          <w:rFonts w:ascii="Arial" w:hAnsi="Arial"/>
          <w:b/>
          <w:color w:val="7C8DB0"/>
        </w:rPr>
        <w:t xml:space="preserve">11.  </w:t>
      </w:r>
      <w:r>
        <w:rPr>
          <w:rFonts w:ascii="Arial" w:hAnsi="Arial"/>
          <w:color w:val="1E1E1E"/>
          <w:sz w:val="19"/>
        </w:rPr>
        <w:t>Reinstall the oil drain plug with a new crush washer if provided. Torque to OEM specification (typically 15–25 Nm). Fill the pump with fresh oil through the fill port to the correct level on the sight glass.</w:t>
      </w:r>
    </w:p>
    <w:p>
      <w:pPr>
        <w:spacing w:after="120"/>
        <w:ind w:left="288"/>
      </w:pPr>
      <w:r>
        <w:rPr>
          <w:rFonts w:ascii="Arial" w:hAnsi="Arial"/>
          <w:b/>
          <w:color w:val="7C8DB0"/>
        </w:rPr>
        <w:t xml:space="preserve">12.  </w:t>
      </w:r>
      <w:r>
        <w:rPr>
          <w:rFonts w:ascii="Arial" w:hAnsi="Arial"/>
          <w:color w:val="1E1E1E"/>
          <w:sz w:val="19"/>
        </w:rPr>
        <w:t>Replace the oil fill cap and sight glass. Remove LOTO tags and locks. Restore power to the pump.</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pump and let it run for 5 minutes at no load. Listen for abnormal noises (rattling, grinding) that indicate vane misalignment or insufficient lubrication.</w:t>
      </w:r>
    </w:p>
    <w:p>
      <w:pPr>
        <w:spacing w:after="120"/>
        <w:ind w:left="288"/>
      </w:pPr>
      <w:r>
        <w:rPr>
          <w:rFonts w:ascii="Arial" w:hAnsi="Arial"/>
          <w:b/>
          <w:color w:val="7C8DB0"/>
        </w:rPr>
        <w:t xml:space="preserve">2.  </w:t>
      </w:r>
      <w:r>
        <w:rPr>
          <w:rFonts w:ascii="Arial" w:hAnsi="Arial"/>
          <w:color w:val="1E1E1E"/>
          <w:sz w:val="19"/>
        </w:rPr>
        <w:t>Check the oil level with the pump running. Adjust if necessary to maintain the level at the centre of the sight glass.</w:t>
      </w:r>
    </w:p>
    <w:p>
      <w:pPr>
        <w:spacing w:after="120"/>
        <w:ind w:left="288"/>
      </w:pPr>
      <w:r>
        <w:rPr>
          <w:rFonts w:ascii="Arial" w:hAnsi="Arial"/>
          <w:b/>
          <w:color w:val="7C8DB0"/>
        </w:rPr>
        <w:t xml:space="preserve">3.  </w:t>
      </w:r>
      <w:r>
        <w:rPr>
          <w:rFonts w:ascii="Arial" w:hAnsi="Arial"/>
          <w:color w:val="1E1E1E"/>
          <w:sz w:val="19"/>
        </w:rPr>
        <w:t>Connect a calibrated vacuum gauge to the inlet port. Close the inlet valve and measure the ultimate vacuum. Compare to OEM specification (typically &lt; 0.5 Torr for a single-stage pump).</w:t>
      </w:r>
    </w:p>
    <w:p>
      <w:pPr>
        <w:spacing w:after="120"/>
        <w:ind w:left="288"/>
      </w:pPr>
      <w:r>
        <w:rPr>
          <w:rFonts w:ascii="Arial" w:hAnsi="Arial"/>
          <w:b/>
          <w:color w:val="7C8DB0"/>
        </w:rPr>
        <w:t xml:space="preserve">4.  </w:t>
      </w:r>
      <w:r>
        <w:rPr>
          <w:rFonts w:ascii="Arial" w:hAnsi="Arial"/>
          <w:color w:val="1E1E1E"/>
          <w:sz w:val="19"/>
        </w:rPr>
        <w:t>If ultimate vacuum is not achieved, check for leaks at the end cover gasket, shaft seal, and oil fill cap. Re-torque bolts if necessary.</w:t>
      </w:r>
    </w:p>
    <w:p>
      <w:pPr>
        <w:spacing w:after="120"/>
        <w:ind w:left="288"/>
      </w:pPr>
      <w:r>
        <w:rPr>
          <w:rFonts w:ascii="Arial" w:hAnsi="Arial"/>
          <w:b/>
          <w:color w:val="7C8DB0"/>
        </w:rPr>
        <w:t xml:space="preserve">5.  </w:t>
      </w:r>
      <w:r>
        <w:rPr>
          <w:rFonts w:ascii="Arial" w:hAnsi="Arial"/>
          <w:color w:val="1E1E1E"/>
          <w:sz w:val="19"/>
        </w:rPr>
        <w:t>Run the pump under normal process conditions for 30 minutes. Monitor oil temperature and vacuum level. Record readings in the PM log.</w:t>
      </w:r>
    </w:p>
    <w:p>
      <w:pPr>
        <w:spacing w:after="120"/>
        <w:ind w:left="288"/>
      </w:pPr>
      <w:r>
        <w:rPr>
          <w:rFonts w:ascii="Arial" w:hAnsi="Arial"/>
          <w:b/>
          <w:color w:val="7C8DB0"/>
        </w:rPr>
        <w:t xml:space="preserve">6.  </w:t>
      </w:r>
      <w:r>
        <w:rPr>
          <w:rFonts w:ascii="Arial" w:hAnsi="Arial"/>
          <w:color w:val="1E1E1E"/>
          <w:sz w:val="19"/>
        </w:rPr>
        <w:t>Sign off on the PM work order in ServiceGrid, noting any anomalies and the condition of the old vanes and oil.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