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ayout w:type="fixed"/>
        <w:tblLook w:firstColumn="1" w:firstRow="1" w:lastColumn="0" w:lastRow="0" w:noHBand="0" w:noVBand="1" w:val="04A0"/>
      </w:tblPr>
      <w:tblGrid>
        <w:gridCol w:w="7200"/>
        <w:gridCol w:w="3600"/>
      </w:tblGrid>
      <w:tr>
        <w:tc>
          <w:tcPr>
            <w:tcW w:type="dxa" w:w="5400"/>
          </w:tcPr>
          <w:p>
            <w:r>
              <w:rPr>
                <w:rFonts w:ascii="Arial" w:hAnsi="Arial"/>
                <w:b/>
                <w:color w:val="2563EB"/>
                <w:sz w:val="22"/>
              </w:rPr>
              <w:t>[ INSERT YOUR COMPANY NAME HERE ]</w:t>
              <w:br/>
            </w:r>
            <w:r>
              <w:rPr>
                <w:rFonts w:ascii="Arial" w:hAnsi="Arial"/>
                <w:color w:val="787878"/>
                <w:sz w:val="19"/>
              </w:rPr>
              <w:t>Maintenance Forms &amp; Logs</w:t>
            </w:r>
          </w:p>
        </w:tc>
        <w:tc>
          <w:tcPr>
            <w:tcW w:type="dxa" w:w="5400"/>
          </w:tcPr>
          <w:p>
            <w:pPr>
              <w:jc w:val="right"/>
            </w:pPr>
            <w:r>
              <w:rPr>
                <w:rFonts w:ascii="Arial" w:hAnsi="Arial"/>
                <w:color w:val="787878"/>
                <w:sz w:val="18"/>
              </w:rPr>
              <w:t>Date: ____________________</w:t>
              <w:br/>
              <w:t>Log ID: ____________________</w:t>
              <w:br/>
              <w:t>Version: 1.0</w:t>
            </w:r>
          </w:p>
        </w:tc>
      </w:tr>
    </w:tbl>
    <w:p>
      <w:pPr>
        <w:spacing w:after="280"/>
        <w:pBdr>
          <w:bottom w:val="single" w:sz="8" w:space="8" w:color="2563EB"/>
        </w:pBdr>
      </w:pPr>
    </w:p>
    <w:p>
      <w:pPr>
        <w:spacing w:after="240"/>
      </w:pPr>
      <w:r>
        <w:rPr>
          <w:rFonts w:ascii="Arial" w:hAnsi="Arial"/>
          <w:b/>
          <w:color w:val="1E1E1E"/>
          <w:sz w:val="30"/>
        </w:rPr>
        <w:t>Spray Booth Temperature and Humidity Log</w:t>
      </w:r>
    </w:p>
    <w:p>
      <w:r>
        <w:rPr>
          <w:rFonts w:ascii="Arial" w:hAnsi="Arial"/>
          <w:b/>
          <w:color w:val="2563EB"/>
          <w:sz w:val="22"/>
        </w:rPr>
        <w:t>1.0 Form Objective &amp; Asset Scope</w:t>
      </w:r>
    </w:p>
    <w:p>
      <w:pPr>
        <w:spacing w:after="120"/>
        <w:ind w:left="216"/>
      </w:pPr>
      <w:r>
        <w:rPr>
          <w:rFonts w:ascii="Arial" w:hAnsi="Arial"/>
          <w:color w:val="1E1E1E"/>
          <w:sz w:val="20"/>
        </w:rPr>
        <w:t>This log is used to record temperature and humidity readings inside spray booths during coating operations. Maintaining proper environmental conditions is critical for paint adhesion, curing, and finish quality. This log supports compliance with OEM specifications and helps identify trends that may affect coating performance.</w:t>
      </w:r>
    </w:p>
    <w:p>
      <w:r>
        <w:rPr>
          <w:rFonts w:ascii="Arial" w:hAnsi="Arial"/>
          <w:b/>
          <w:color w:val="2563EB"/>
          <w:sz w:val="22"/>
        </w:rPr>
        <w:t>2.0 Administrative &amp; Asset Details</w:t>
      </w:r>
    </w:p>
    <w:p>
      <w:pPr>
        <w:spacing w:after="160"/>
        <w:ind w:left="216"/>
      </w:pPr>
      <w:r>
        <w:rPr>
          <w:rFonts w:ascii="Arial" w:hAnsi="Arial"/>
          <w:color w:val="1E1E1E"/>
          <w:sz w:val="20"/>
        </w:rPr>
        <w:t>Date: ____________________</w:t>
      </w:r>
    </w:p>
    <w:p>
      <w:pPr>
        <w:spacing w:after="160"/>
        <w:ind w:left="216"/>
      </w:pPr>
      <w:r>
        <w:rPr>
          <w:rFonts w:ascii="Arial" w:hAnsi="Arial"/>
          <w:color w:val="1E1E1E"/>
          <w:sz w:val="20"/>
        </w:rPr>
        <w:t>Technician Name: ____________________</w:t>
      </w:r>
    </w:p>
    <w:p>
      <w:pPr>
        <w:spacing w:after="160"/>
        <w:ind w:left="216"/>
      </w:pPr>
      <w:r>
        <w:rPr>
          <w:rFonts w:ascii="Arial" w:hAnsi="Arial"/>
          <w:color w:val="1E1E1E"/>
          <w:sz w:val="20"/>
        </w:rPr>
        <w:t>Spray Booth ID / Asset Tag: ____________________</w:t>
      </w:r>
    </w:p>
    <w:p>
      <w:pPr>
        <w:spacing w:after="160"/>
        <w:ind w:left="216"/>
      </w:pPr>
      <w:r>
        <w:rPr>
          <w:rFonts w:ascii="Arial" w:hAnsi="Arial"/>
          <w:color w:val="1E1E1E"/>
          <w:sz w:val="20"/>
        </w:rPr>
        <w:t>Shift (Day / Afternoon / Night): ____________________</w:t>
      </w:r>
    </w:p>
    <w:p>
      <w:pPr>
        <w:spacing w:after="160"/>
        <w:ind w:left="216"/>
      </w:pPr>
      <w:r>
        <w:rPr>
          <w:rFonts w:ascii="Arial" w:hAnsi="Arial"/>
          <w:color w:val="1E1E1E"/>
          <w:sz w:val="20"/>
        </w:rPr>
        <w:t>Coating Product Used: ____________________</w:t>
      </w:r>
    </w:p>
    <w:p>
      <w:r>
        <w:rPr>
          <w:rFonts w:ascii="Arial" w:hAnsi="Arial"/>
          <w:b/>
          <w:color w:val="2563EB"/>
          <w:sz w:val="22"/>
        </w:rPr>
        <w:t>3.0 Inspection / Parameter Checklist</w:t>
      </w:r>
    </w:p>
    <w:p>
      <w:pPr>
        <w:spacing w:after="160"/>
        <w:ind w:left="216"/>
      </w:pPr>
      <w:r>
        <w:rPr>
          <w:rFonts w:ascii="Arial" w:hAnsi="Arial"/>
          <w:color w:val="1E1E1E"/>
          <w:sz w:val="20"/>
        </w:rPr>
        <w:t>☐ Pass  ☐ Fail - Record ambient temperature inside booth (degrees Celsius).</w:t>
      </w:r>
    </w:p>
    <w:p>
      <w:pPr>
        <w:spacing w:after="160"/>
        <w:ind w:left="216"/>
      </w:pPr>
      <w:r>
        <w:rPr>
          <w:rFonts w:ascii="Arial" w:hAnsi="Arial"/>
          <w:color w:val="1E1E1E"/>
          <w:sz w:val="20"/>
        </w:rPr>
        <w:t>☐ Pass  ☐ Fail - Record relative humidity inside booth (percentage).</w:t>
      </w:r>
    </w:p>
    <w:p>
      <w:pPr>
        <w:spacing w:after="160"/>
        <w:ind w:left="216"/>
      </w:pPr>
      <w:r>
        <w:rPr>
          <w:rFonts w:ascii="Arial" w:hAnsi="Arial"/>
          <w:color w:val="1E1E1E"/>
          <w:sz w:val="20"/>
        </w:rPr>
        <w:t>☐ Pass  ☐ Fail - Verify temperature reading is within specified range (e.g., 18-25°C).</w:t>
      </w:r>
    </w:p>
    <w:p>
      <w:pPr>
        <w:spacing w:after="160"/>
        <w:ind w:left="216"/>
      </w:pPr>
      <w:r>
        <w:rPr>
          <w:rFonts w:ascii="Arial" w:hAnsi="Arial"/>
          <w:color w:val="1E1E1E"/>
          <w:sz w:val="20"/>
        </w:rPr>
        <w:t>☐ Pass  ☐ Fail - Verify humidity reading is within specified range (e.g., 40-60% RH).</w:t>
      </w:r>
    </w:p>
    <w:p>
      <w:pPr>
        <w:spacing w:after="160"/>
        <w:ind w:left="216"/>
      </w:pPr>
      <w:r>
        <w:rPr>
          <w:rFonts w:ascii="Arial" w:hAnsi="Arial"/>
          <w:color w:val="1E1E1E"/>
          <w:sz w:val="20"/>
        </w:rPr>
        <w:t>☐ Pass  ☐ Fail - Check that booth exhaust fans are operational and airflow is adequate.</w:t>
      </w:r>
    </w:p>
    <w:p>
      <w:pPr>
        <w:spacing w:after="160"/>
        <w:ind w:left="216"/>
      </w:pPr>
      <w:r>
        <w:rPr>
          <w:rFonts w:ascii="Arial" w:hAnsi="Arial"/>
          <w:color w:val="1E1E1E"/>
          <w:sz w:val="20"/>
        </w:rPr>
        <w:t>☐ Pass  ☐ Fail - Inspect temperature and humidity sensors for cleanliness and proper placement.</w:t>
      </w:r>
    </w:p>
    <w:p>
      <w:pPr>
        <w:spacing w:after="160"/>
        <w:ind w:left="216"/>
      </w:pPr>
      <w:r>
        <w:rPr>
          <w:rFonts w:ascii="Arial" w:hAnsi="Arial"/>
          <w:color w:val="1E1E1E"/>
          <w:sz w:val="20"/>
        </w:rPr>
        <w:t>☐ Pass  ☐ Fail - Record any alarms or warnings from environmental monitoring system.</w:t>
      </w:r>
    </w:p>
    <w:p>
      <w:pPr>
        <w:spacing w:after="160"/>
        <w:ind w:left="216"/>
      </w:pPr>
      <w:r>
        <w:rPr>
          <w:rFonts w:ascii="Arial" w:hAnsi="Arial"/>
          <w:color w:val="1E1E1E"/>
          <w:sz w:val="20"/>
        </w:rPr>
        <w:t>☐ Pass  ☐ Fail - Verify that booth doors and seals are intact and not leaking conditioned air.</w:t>
      </w:r>
    </w:p>
    <w:p>
      <w:pPr>
        <w:spacing w:after="160"/>
        <w:ind w:left="216"/>
      </w:pPr>
      <w:r>
        <w:rPr>
          <w:rFonts w:ascii="Arial" w:hAnsi="Arial"/>
          <w:color w:val="1E1E1E"/>
          <w:sz w:val="20"/>
        </w:rPr>
        <w:t>☐ Pass  ☐ Fail - Check that heating/cooling system setpoints match required conditions.</w:t>
      </w:r>
    </w:p>
    <w:p>
      <w:pPr>
        <w:spacing w:after="160"/>
        <w:ind w:left="216"/>
      </w:pPr>
      <w:r>
        <w:rPr>
          <w:rFonts w:ascii="Arial" w:hAnsi="Arial"/>
          <w:color w:val="1E1E1E"/>
          <w:sz w:val="20"/>
        </w:rPr>
        <w:t>☐ Pass  ☐ Fail - Record time of reading (e.g., start of shift, mid-shift, end of shift).</w:t>
      </w:r>
    </w:p>
    <w:p>
      <w:r>
        <w:rPr>
          <w:rFonts w:ascii="Arial" w:hAnsi="Arial"/>
          <w:b/>
          <w:color w:val="2563EB"/>
          <w:sz w:val="22"/>
        </w:rPr>
        <w:t>4.0 Deficiencies &amp; Work Order Generation</w:t>
      </w:r>
    </w:p>
    <w:p>
      <w:pPr>
        <w:spacing w:after="240"/>
        <w:ind w:left="216"/>
      </w:pPr>
      <w:r>
        <w:rPr>
          <w:rFonts w:ascii="Arial" w:hAnsi="Arial"/>
          <w:color w:val="1E1E1E"/>
          <w:sz w:val="20"/>
        </w:rPr>
        <w:t>Issue Description (e.g., temperature out of range, sensor failure): ________________________________________</w:t>
      </w:r>
    </w:p>
    <w:p>
      <w:pPr>
        <w:spacing w:after="240"/>
        <w:ind w:left="216"/>
      </w:pPr>
      <w:r>
        <w:rPr>
          <w:rFonts w:ascii="Arial" w:hAnsi="Arial"/>
          <w:color w:val="1E1E1E"/>
          <w:sz w:val="20"/>
        </w:rPr>
        <w:t>Corrective Action Taken: ________________________________________</w:t>
      </w:r>
    </w:p>
    <w:p>
      <w:pPr>
        <w:spacing w:after="240"/>
        <w:ind w:left="216"/>
      </w:pPr>
      <w:r>
        <w:rPr>
          <w:rFonts w:ascii="Arial" w:hAnsi="Arial"/>
          <w:color w:val="1E1E1E"/>
          <w:sz w:val="20"/>
        </w:rPr>
        <w:t>Parts Required (e.g., replacement sensor, filter): ________________________________________</w:t>
      </w:r>
    </w:p>
    <w:p>
      <w:pPr>
        <w:spacing w:after="240"/>
        <w:ind w:left="216"/>
      </w:pPr>
      <w:r>
        <w:rPr>
          <w:rFonts w:ascii="Arial" w:hAnsi="Arial"/>
          <w:color w:val="1E1E1E"/>
          <w:sz w:val="20"/>
        </w:rPr>
        <w:t>Work Order Number (if generated): ________________________________________</w:t>
      </w:r>
    </w:p>
    <w:p>
      <w:r>
        <w:rPr>
          <w:rFonts w:ascii="Arial" w:hAnsi="Arial"/>
          <w:b/>
          <w:color w:val="2563EB"/>
          <w:sz w:val="22"/>
        </w:rPr>
        <w:t>5.0 Sign-off &amp; Return to Operations</w:t>
      </w:r>
    </w:p>
    <w:p>
      <w:pPr>
        <w:spacing w:after="360"/>
        <w:ind w:left="216"/>
      </w:pPr>
      <w:r>
        <w:rPr>
          <w:rFonts w:ascii="Arial" w:hAnsi="Arial"/>
          <w:color w:val="1E1E1E"/>
          <w:sz w:val="20"/>
        </w:rPr>
        <w:t>Maintenance Technician Signature: __________________________ Date: ____________</w:t>
      </w:r>
    </w:p>
    <w:p>
      <w:pPr>
        <w:spacing w:after="360"/>
        <w:ind w:left="216"/>
      </w:pPr>
      <w:r>
        <w:rPr>
          <w:rFonts w:ascii="Arial" w:hAnsi="Arial"/>
          <w:color w:val="1E1E1E"/>
          <w:sz w:val="20"/>
        </w:rPr>
        <w:t>Production Supervisor Review: __________________________ Date: ____________</w:t>
      </w:r>
    </w:p>
    <w:p>
      <w:pPr>
        <w:spacing w:after="280"/>
      </w:pPr>
    </w:p>
    <w:p>
      <w:pPr>
        <w:spacing w:after="0"/>
        <w:jc w:val="both"/>
      </w:pPr>
      <w:r>
        <w:rPr>
          <w:rFonts w:ascii="Arial" w:hAnsi="Arial"/>
          <w:b/>
          <w:color w:val="787878"/>
          <w:sz w:val="15"/>
        </w:rPr>
        <w:t xml:space="preserve">Regulatory Disclaimer: </w:t>
      </w:r>
      <w:r>
        <w:rPr>
          <w:rFonts w:ascii="Arial" w:hAnsi="Arial"/>
          <w:color w:val="787878"/>
          <w:sz w:val="15"/>
        </w:rPr>
        <w:t>This maintenance log is a generic template. The end-user assumes all liability for validating all inspection parameters, PM frequencies, and tolerances against specific OEM machinery manuals before active shop floor deployment.</w:t>
      </w:r>
    </w:p>
    <w:sectPr w:rsidR="00FC693F" w:rsidRPr="0006063C" w:rsidSect="00034616">
      <w:footerReference w:type="default" r:id="rId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Bdr>
        <w:bottom w:val="single" w:sz="4" w:space="8" w:color="D1D5DB"/>
      </w:pBdr>
    </w:pPr>
  </w:p>
  <w:tbl>
    <w:tblPr>
      <w:tblW w:type="auto" w:w="0"/>
      <w:jc w:val="center"/>
      <w:tblLook w:firstColumn="1" w:firstRow="1" w:lastColumn="0" w:lastRow="0" w:noHBand="0" w:noVBand="1" w:val="04A0"/>
    </w:tblPr>
    <w:tblGrid>
      <w:gridCol w:w="5400"/>
      <w:gridCol w:w="5400"/>
    </w:tblGrid>
    <w:tr>
      <w:tc>
        <w:tcPr>
          <w:tcW w:type="dxa" w:w="5400"/>
        </w:tcPr>
        <w:p>
          <w:r>
            <w:rPr>
              <w:rFonts w:ascii="Arial" w:hAnsi="Arial"/>
              <w:color w:val="787878"/>
              <w:sz w:val="17"/>
            </w:rPr>
            <w:t>ServiceGrid CMMS &amp; Maintenance</w:t>
          </w:r>
        </w:p>
      </w:tc>
      <w:tc>
        <w:tcPr>
          <w:tcW w:type="dxa" w:w="5400"/>
        </w:tcPr>
        <w:p>
          <w:pPr>
            <w:jc w:val="right"/>
          </w:pPr>
          <w:r>
            <w:rPr>
              <w:rFonts w:ascii="Arial" w:hAnsi="Arial"/>
              <w:b/>
              <w:color w:val="2563EB"/>
              <w:sz w:val="17"/>
            </w:rPr>
            <w:t>ryxen.ca</w:t>
          </w:r>
        </w:p>
      </w:tc>
    </w:tr>
  </w:tbl>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