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60 min</w:t>
            </w:r>
          </w:p>
        </w:tc>
      </w:tr>
    </w:tbl>
    <w:p>
      <w:pPr>
        <w:spacing w:after="280"/>
        <w:pBdr>
          <w:bottom w:val="single" w:sz="8" w:space="8" w:color="7C8DB0"/>
        </w:pBdr>
      </w:pPr>
    </w:p>
    <w:p>
      <w:pPr>
        <w:spacing w:after="240"/>
      </w:pPr>
      <w:r>
        <w:rPr>
          <w:rFonts w:ascii="Arial" w:hAnsi="Arial"/>
          <w:b/>
          <w:color w:val="1E1E1E"/>
          <w:sz w:val="30"/>
        </w:rPr>
        <w:t>Vacuum Pump Vane Wear Measurement Technique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measure the wear of the vanes in a rotary vane vacuum pump to determine if replacement is required. Excessive vane wear reduces pump efficiency, increases oil consumption, and can lead to catastrophic failure. This PM ensures the pump maintains its rated vacuum level and extends service life.</w:t>
      </w:r>
    </w:p>
    <w:p>
      <w:pPr>
        <w:spacing w:after="120"/>
        <w:ind w:left="216"/>
      </w:pPr>
      <w:r>
        <w:rPr>
          <w:rFonts w:ascii="Arial" w:hAnsi="Arial"/>
          <w:color w:val="1E1E1E"/>
          <w:sz w:val="19"/>
        </w:rPr>
        <w:t>Frequency: Every 500 operating hours or quarterly, whichever comes first. Perform more frequently if the pump operates in dusty or high-temperature environments.</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and lock out the main power supply to the vacuum pump motor. Verify zero voltage with a multimeter.</w:t>
              <w:br/>
            </w:r>
            <w:r>
              <w:rPr>
                <w:rFonts w:ascii="Arial" w:hAnsi="Arial"/>
                <w:color w:val="1E1E1E"/>
                <w:sz w:val="19"/>
              </w:rPr>
              <w:t>•  Pneumatic Isolation: Close the inlet isolation valve and vent the pump to atmosphere to ensure no vacuum or pressure remains.</w:t>
              <w:br/>
            </w:r>
            <w:r>
              <w:rPr>
                <w:rFonts w:ascii="Arial" w:hAnsi="Arial"/>
                <w:color w:val="1E1E1E"/>
                <w:sz w:val="19"/>
              </w:rPr>
              <w:t>•  Thermal Hazard: Allow the pump to cool to below 40°C before opening to prevent burns from hot oil or surfaces.</w:t>
              <w:br/>
            </w:r>
            <w:r>
              <w:rPr>
                <w:rFonts w:ascii="Arial" w:hAnsi="Arial"/>
                <w:color w:val="1E1E1E"/>
                <w:sz w:val="19"/>
              </w:rPr>
              <w:t>•  Mandatory PPE: Safety glasses, cut-resistant gloves, and steel-toed boots. If oil is present, wear nitrile gloves and chemical splash goggles.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Digital vernier caliper (0-150 mm range, 0.01 mm resolution)</w:t>
      </w:r>
    </w:p>
    <w:p>
      <w:pPr>
        <w:spacing w:after="120"/>
        <w:ind w:left="360"/>
      </w:pPr>
      <w:r>
        <w:rPr>
          <w:rFonts w:ascii="Arial" w:hAnsi="Arial"/>
          <w:color w:val="1E1E1E"/>
          <w:sz w:val="19"/>
        </w:rPr>
        <w:t>▪  Feeler gauge set (metric)</w:t>
      </w:r>
    </w:p>
    <w:p>
      <w:pPr>
        <w:spacing w:after="120"/>
        <w:ind w:left="360"/>
      </w:pPr>
      <w:r>
        <w:rPr>
          <w:rFonts w:ascii="Arial" w:hAnsi="Arial"/>
          <w:color w:val="1E1E1E"/>
          <w:sz w:val="19"/>
        </w:rPr>
        <w:t>▪  Torque wrench (5-50 Nm range)</w:t>
      </w:r>
    </w:p>
    <w:p>
      <w:pPr>
        <w:spacing w:after="120"/>
        <w:ind w:left="360"/>
      </w:pPr>
      <w:r>
        <w:rPr>
          <w:rFonts w:ascii="Arial" w:hAnsi="Arial"/>
          <w:color w:val="1E1E1E"/>
          <w:sz w:val="19"/>
        </w:rPr>
        <w:t>▪  Hex key set (metric, sizes 4, 5, 6, 8 mm)</w:t>
      </w:r>
    </w:p>
    <w:p>
      <w:pPr>
        <w:spacing w:after="120"/>
        <w:ind w:left="360"/>
      </w:pPr>
      <w:r>
        <w:rPr>
          <w:rFonts w:ascii="Arial" w:hAnsi="Arial"/>
          <w:color w:val="1E1E1E"/>
          <w:sz w:val="19"/>
        </w:rPr>
        <w:t>▪  Clean lint-free rags</w:t>
      </w:r>
    </w:p>
    <w:p>
      <w:pPr>
        <w:spacing w:after="120"/>
        <w:ind w:left="360"/>
      </w:pPr>
      <w:r>
        <w:rPr>
          <w:rFonts w:ascii="Arial" w:hAnsi="Arial"/>
          <w:color w:val="1E1E1E"/>
          <w:sz w:val="19"/>
        </w:rPr>
        <w:t>▪  Replacement vanes (OEM specified material and dimensions)</w:t>
      </w:r>
    </w:p>
    <w:p>
      <w:pPr>
        <w:spacing w:after="120"/>
        <w:ind w:left="360"/>
      </w:pPr>
      <w:r>
        <w:rPr>
          <w:rFonts w:ascii="Arial" w:hAnsi="Arial"/>
          <w:color w:val="1E1E1E"/>
          <w:sz w:val="19"/>
        </w:rPr>
        <w:t>▪  Vacuum pump oil (OEM recommended viscosity, e.g., ISO VG 100)</w:t>
      </w:r>
    </w:p>
    <w:p>
      <w:pPr>
        <w:spacing w:after="120"/>
        <w:ind w:left="360"/>
      </w:pPr>
      <w:r>
        <w:rPr>
          <w:rFonts w:ascii="Arial" w:hAnsi="Arial"/>
          <w:color w:val="1E1E1E"/>
          <w:sz w:val="19"/>
        </w:rPr>
        <w:t>▪  Oil drain pan</w:t>
      </w:r>
    </w:p>
    <w:p>
      <w:pPr>
        <w:spacing w:after="120"/>
        <w:ind w:left="360"/>
      </w:pPr>
      <w:r>
        <w:rPr>
          <w:rFonts w:ascii="Arial" w:hAnsi="Arial"/>
          <w:color w:val="1E1E1E"/>
          <w:sz w:val="19"/>
        </w:rPr>
        <w:t>▪  Parts cleaning solvent (non-chlorinated)</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Confirm pump is cool, electrically isolated, and vented to atmosphere.</w:t>
      </w:r>
    </w:p>
    <w:p>
      <w:pPr>
        <w:spacing w:after="120"/>
        <w:ind w:left="288"/>
      </w:pPr>
      <w:r>
        <w:rPr>
          <w:rFonts w:ascii="Arial" w:hAnsi="Arial"/>
          <w:b/>
          <w:color w:val="7C8DB0"/>
        </w:rPr>
        <w:t xml:space="preserve">2.  </w:t>
      </w:r>
      <w:r>
        <w:rPr>
          <w:rFonts w:ascii="Arial" w:hAnsi="Arial"/>
          <w:color w:val="1E1E1E"/>
          <w:sz w:val="19"/>
        </w:rPr>
        <w:t>Drain the pump oil into a suitable container. Remove the oil drain plug and allow oil to fully drain. Dispose of used oil per environmental regulations.</w:t>
      </w:r>
    </w:p>
    <w:p>
      <w:pPr>
        <w:spacing w:after="120"/>
        <w:ind w:left="288"/>
      </w:pPr>
      <w:r>
        <w:rPr>
          <w:rFonts w:ascii="Arial" w:hAnsi="Arial"/>
          <w:b/>
          <w:color w:val="7C8DB0"/>
        </w:rPr>
        <w:t xml:space="preserve">3.  </w:t>
      </w:r>
      <w:r>
        <w:rPr>
          <w:rFonts w:ascii="Arial" w:hAnsi="Arial"/>
          <w:color w:val="1E1E1E"/>
          <w:sz w:val="19"/>
        </w:rPr>
        <w:t>Remove the pump end cover by loosening the bolts in a crisscross pattern using the appropriate hex key. Carefully slide the cover off to expose the rotor and vanes.</w:t>
      </w:r>
    </w:p>
    <w:p>
      <w:pPr>
        <w:spacing w:after="120"/>
        <w:ind w:left="288"/>
      </w:pPr>
      <w:r>
        <w:rPr>
          <w:rFonts w:ascii="Arial" w:hAnsi="Arial"/>
          <w:b/>
          <w:color w:val="7C8DB0"/>
        </w:rPr>
        <w:t xml:space="preserve">4.  </w:t>
      </w:r>
      <w:r>
        <w:rPr>
          <w:rFonts w:ascii="Arial" w:hAnsi="Arial"/>
          <w:color w:val="1E1E1E"/>
          <w:sz w:val="19"/>
        </w:rPr>
        <w:t>Inspect the vanes for visible damage: chipping, cracking, or excessive rounding of the tips. If any damage is observed, proceed to vane replacement.</w:t>
      </w:r>
    </w:p>
    <w:p>
      <w:pPr>
        <w:spacing w:after="120"/>
        <w:ind w:left="288"/>
      </w:pPr>
      <w:r>
        <w:rPr>
          <w:rFonts w:ascii="Arial" w:hAnsi="Arial"/>
          <w:b/>
          <w:color w:val="7C8DB0"/>
        </w:rPr>
        <w:t xml:space="preserve">5.  </w:t>
      </w:r>
      <w:r>
        <w:rPr>
          <w:rFonts w:ascii="Arial" w:hAnsi="Arial"/>
          <w:color w:val="1E1E1E"/>
          <w:sz w:val="19"/>
        </w:rPr>
        <w:t>Using the digital caliper, measure the width (height) of each vane at three points: near the tip, midpoint, and near the base. Record the smallest measurement for each vane.</w:t>
      </w:r>
    </w:p>
    <w:p>
      <w:pPr>
        <w:spacing w:after="120"/>
        <w:ind w:left="288"/>
      </w:pPr>
      <w:r>
        <w:rPr>
          <w:rFonts w:ascii="Arial" w:hAnsi="Arial"/>
          <w:b/>
          <w:color w:val="7C8DB0"/>
        </w:rPr>
        <w:t xml:space="preserve">6.  </w:t>
      </w:r>
      <w:r>
        <w:rPr>
          <w:rFonts w:ascii="Arial" w:hAnsi="Arial"/>
          <w:color w:val="1E1E1E"/>
          <w:sz w:val="19"/>
        </w:rPr>
        <w:t>Compare the measured vane width to the OEM minimum allowable dimension. If any vane is at or below the minimum, replace all vanes as a set.</w:t>
      </w:r>
    </w:p>
    <w:p>
      <w:pPr>
        <w:spacing w:after="120"/>
        <w:ind w:left="288"/>
      </w:pPr>
      <w:r>
        <w:rPr>
          <w:rFonts w:ascii="Arial" w:hAnsi="Arial"/>
          <w:b/>
          <w:color w:val="7C8DB0"/>
        </w:rPr>
        <w:t xml:space="preserve">7.  </w:t>
      </w:r>
      <w:r>
        <w:rPr>
          <w:rFonts w:ascii="Arial" w:hAnsi="Arial"/>
          <w:color w:val="1E1E1E"/>
          <w:sz w:val="19"/>
        </w:rPr>
        <w:t>Measure the rotor slot width using the caliper. If the slot width exceeds the OEM maximum, the rotor must be replaced.</w:t>
      </w:r>
    </w:p>
    <w:p>
      <w:pPr>
        <w:spacing w:after="120"/>
        <w:ind w:left="288"/>
      </w:pPr>
      <w:r>
        <w:rPr>
          <w:rFonts w:ascii="Arial" w:hAnsi="Arial"/>
          <w:b/>
          <w:color w:val="7C8DB0"/>
        </w:rPr>
        <w:t xml:space="preserve">8.  </w:t>
      </w:r>
      <w:r>
        <w:rPr>
          <w:rFonts w:ascii="Arial" w:hAnsi="Arial"/>
          <w:color w:val="1E1E1E"/>
          <w:sz w:val="19"/>
        </w:rPr>
        <w:t>Use a feeler gauge to check the clearance between the vane tip and the stator bore. Insert the gauge between the vane tip and the bore at the top dead center of the rotor. Record the clearance. If clearance exceeds OEM specification, vanes or stator may need replacement.</w:t>
      </w:r>
    </w:p>
    <w:p>
      <w:pPr>
        <w:spacing w:after="120"/>
        <w:ind w:left="288"/>
      </w:pPr>
      <w:r>
        <w:rPr>
          <w:rFonts w:ascii="Arial" w:hAnsi="Arial"/>
          <w:b/>
          <w:color w:val="7C8DB0"/>
        </w:rPr>
        <w:t xml:space="preserve">9.  </w:t>
      </w:r>
      <w:r>
        <w:rPr>
          <w:rFonts w:ascii="Arial" w:hAnsi="Arial"/>
          <w:color w:val="1E1E1E"/>
          <w:sz w:val="19"/>
        </w:rPr>
        <w:t>If vanes are within spec, clean all internal components with solvent and lint-free rags. If replacing vanes, install new vanes ensuring they slide freely in the slots.</w:t>
      </w:r>
    </w:p>
    <w:p>
      <w:pPr>
        <w:spacing w:after="120"/>
        <w:ind w:left="288"/>
      </w:pPr>
      <w:r>
        <w:rPr>
          <w:rFonts w:ascii="Arial" w:hAnsi="Arial"/>
          <w:b/>
          <w:color w:val="7C8DB0"/>
        </w:rPr>
        <w:t xml:space="preserve">10.  </w:t>
      </w:r>
      <w:r>
        <w:rPr>
          <w:rFonts w:ascii="Arial" w:hAnsi="Arial"/>
          <w:color w:val="1E1E1E"/>
          <w:sz w:val="19"/>
        </w:rPr>
        <w:t>Reinstall the end cover with a new gasket if required. Torque the bolts in a crisscross pattern to the OEM specification (typically 20-30 Nm).</w:t>
      </w:r>
    </w:p>
    <w:p>
      <w:pPr>
        <w:spacing w:after="120"/>
        <w:ind w:left="288"/>
      </w:pPr>
      <w:r>
        <w:rPr>
          <w:rFonts w:ascii="Arial" w:hAnsi="Arial"/>
          <w:b/>
          <w:color w:val="7C8DB0"/>
        </w:rPr>
        <w:t xml:space="preserve">11.  </w:t>
      </w:r>
      <w:r>
        <w:rPr>
          <w:rFonts w:ascii="Arial" w:hAnsi="Arial"/>
          <w:color w:val="1E1E1E"/>
          <w:sz w:val="19"/>
        </w:rPr>
        <w:t>Refill the pump with fresh oil to the correct level. Rotate the pump shaft manually several times to distribute oil.</w:t>
      </w:r>
    </w:p>
    <w:p>
      <w:pPr>
        <w:spacing w:after="120"/>
        <w:ind w:left="288"/>
      </w:pPr>
      <w:r>
        <w:rPr>
          <w:rFonts w:ascii="Arial" w:hAnsi="Arial"/>
          <w:b/>
          <w:color w:val="7C8DB0"/>
        </w:rPr>
        <w:t xml:space="preserve">12.  </w:t>
      </w:r>
      <w:r>
        <w:rPr>
          <w:rFonts w:ascii="Arial" w:hAnsi="Arial"/>
          <w:color w:val="1E1E1E"/>
          <w:sz w:val="19"/>
        </w:rPr>
        <w:t>Remove LOTO, restore power, and run the pump for 5 minutes at no load to stabilize oil temperature and check for leaks.</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Measure the ultimate vacuum level using a calibrated vacuum gauge. Compare to OEM specification (typically 0.1-0.5 mbar absolute). If vacuum is below spec, recheck vane clearance and oil level.</w:t>
      </w:r>
    </w:p>
    <w:p>
      <w:pPr>
        <w:spacing w:after="120"/>
        <w:ind w:left="288"/>
      </w:pPr>
      <w:r>
        <w:rPr>
          <w:rFonts w:ascii="Arial" w:hAnsi="Arial"/>
          <w:b/>
          <w:color w:val="7C8DB0"/>
        </w:rPr>
        <w:t xml:space="preserve">2.  </w:t>
      </w:r>
      <w:r>
        <w:rPr>
          <w:rFonts w:ascii="Arial" w:hAnsi="Arial"/>
          <w:color w:val="1E1E1E"/>
          <w:sz w:val="19"/>
        </w:rPr>
        <w:t>Check for abnormal noise, vibration, or oil leaks during operation. If any issues are found, shut down and investigate.</w:t>
      </w:r>
    </w:p>
    <w:p>
      <w:pPr>
        <w:spacing w:after="120"/>
        <w:ind w:left="288"/>
      </w:pPr>
      <w:r>
        <w:rPr>
          <w:rFonts w:ascii="Arial" w:hAnsi="Arial"/>
          <w:b/>
          <w:color w:val="7C8DB0"/>
        </w:rPr>
        <w:t xml:space="preserve">3.  </w:t>
      </w:r>
      <w:r>
        <w:rPr>
          <w:rFonts w:ascii="Arial" w:hAnsi="Arial"/>
          <w:color w:val="1E1E1E"/>
          <w:sz w:val="19"/>
        </w:rPr>
        <w:t>Record all measurements (vane width, slot width, tip clearance, vacuum level) in the PM work order in ServiceGrid.</w:t>
      </w:r>
    </w:p>
    <w:p>
      <w:pPr>
        <w:spacing w:after="120"/>
        <w:ind w:left="288"/>
      </w:pPr>
      <w:r>
        <w:rPr>
          <w:rFonts w:ascii="Arial" w:hAnsi="Arial"/>
          <w:b/>
          <w:color w:val="7C8DB0"/>
        </w:rPr>
        <w:t xml:space="preserve">4.  </w:t>
      </w:r>
      <w:r>
        <w:rPr>
          <w:rFonts w:ascii="Arial" w:hAnsi="Arial"/>
          <w:color w:val="1E1E1E"/>
          <w:sz w:val="19"/>
        </w:rPr>
        <w:t>Sign off the PM work order and return the pump to production. Update the maintenance log with the date and technician name.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