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Warehouse Conveyor E-Stop Pull Cord Testing</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functionality and immediate response of the emergency stop pull cord system on warehouse conveyors. This ensures that in the event of an emergency, the conveyor can be stopped instantly from any point along its length, protecting personnel and equipment.</w:t>
      </w:r>
    </w:p>
    <w:p>
      <w:pPr>
        <w:spacing w:after="120"/>
        <w:ind w:left="216"/>
      </w:pPr>
      <w:r>
        <w:rPr>
          <w:rFonts w:ascii="Arial" w:hAnsi="Arial"/>
          <w:color w:val="1E1E1E"/>
          <w:sz w:val="19"/>
        </w:rPr>
        <w:t>This test must be performed weekly on all active conveyor lines. Additionally, a full functional test is required after any maintenance or modification to the conveyor control system or pull cord assembly.</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Lock out the main disconnect for the conveyor section being tested. Apply personal lock and tag.</w:t>
              <w:br/>
            </w:r>
            <w:r>
              <w:rPr>
                <w:rFonts w:ascii="Arial" w:hAnsi="Arial"/>
                <w:color w:val="1E1E1E"/>
                <w:sz w:val="19"/>
              </w:rPr>
              <w:t>•  Pneumatic Isolation: If the conveyor uses pneumatic diverters or stops, close the shut-off valve and bleed residual air from the system.</w:t>
              <w:br/>
            </w:r>
            <w:r>
              <w:rPr>
                <w:rFonts w:ascii="Arial" w:hAnsi="Arial"/>
                <w:color w:val="1E1E1E"/>
                <w:sz w:val="19"/>
              </w:rPr>
              <w:t>•  Mandatory PPE: Safety glasses, steel-toed boots, and high-visibility vest. Hearing protection if the conveyor is in a high-noise area.</w:t>
              <w:br/>
            </w:r>
            <w:r>
              <w:rPr>
                <w:rFonts w:ascii="Arial" w:hAnsi="Arial"/>
                <w:color w:val="1E1E1E"/>
                <w:sz w:val="19"/>
              </w:rPr>
              <w:t>•  Area Control: Erect safety barriers and signage to prevent unauthorized personnel from entering the test zone. Ensure the conveyor path is clear of product and debris.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Personal lockout/tagout kit with padlock and hasp</w:t>
      </w:r>
    </w:p>
    <w:p>
      <w:pPr>
        <w:spacing w:after="120"/>
        <w:ind w:left="360"/>
      </w:pPr>
      <w:r>
        <w:rPr>
          <w:rFonts w:ascii="Arial" w:hAnsi="Arial"/>
          <w:color w:val="1E1E1E"/>
          <w:sz w:val="19"/>
        </w:rPr>
        <w:t>▪  Multimeter (capable of measuring continuity and voltage up to 600V)</w:t>
      </w:r>
    </w:p>
    <w:p>
      <w:pPr>
        <w:spacing w:after="120"/>
        <w:ind w:left="360"/>
      </w:pPr>
      <w:r>
        <w:rPr>
          <w:rFonts w:ascii="Arial" w:hAnsi="Arial"/>
          <w:color w:val="1E1E1E"/>
          <w:sz w:val="19"/>
        </w:rPr>
        <w:t>▪  Adjustable wrench or 13mm socket wrench for pull cord tension adjustment</w:t>
      </w:r>
    </w:p>
    <w:p>
      <w:pPr>
        <w:spacing w:after="120"/>
        <w:ind w:left="360"/>
      </w:pPr>
      <w:r>
        <w:rPr>
          <w:rFonts w:ascii="Arial" w:hAnsi="Arial"/>
          <w:color w:val="1E1E1E"/>
          <w:sz w:val="19"/>
        </w:rPr>
        <w:t>▪  Tension gauge (spring scale) rated for 0-50 lbs</w:t>
      </w:r>
    </w:p>
    <w:p>
      <w:pPr>
        <w:spacing w:after="120"/>
        <w:ind w:left="360"/>
      </w:pPr>
      <w:r>
        <w:rPr>
          <w:rFonts w:ascii="Arial" w:hAnsi="Arial"/>
          <w:color w:val="1E1E1E"/>
          <w:sz w:val="19"/>
        </w:rPr>
        <w:t>▪  Replacement pull cord (3/16 inch galvanized steel cable) if frayed or damaged</w:t>
      </w:r>
    </w:p>
    <w:p>
      <w:pPr>
        <w:spacing w:after="120"/>
        <w:ind w:left="360"/>
      </w:pPr>
      <w:r>
        <w:rPr>
          <w:rFonts w:ascii="Arial" w:hAnsi="Arial"/>
          <w:color w:val="1E1E1E"/>
          <w:sz w:val="19"/>
        </w:rPr>
        <w:t>▪  Wire rope clips and thimbles for cord termination</w:t>
      </w:r>
    </w:p>
    <w:p>
      <w:pPr>
        <w:spacing w:after="120"/>
        <w:ind w:left="360"/>
      </w:pPr>
      <w:r>
        <w:rPr>
          <w:rFonts w:ascii="Arial" w:hAnsi="Arial"/>
          <w:color w:val="1E1E1E"/>
          <w:sz w:val="19"/>
        </w:rPr>
        <w:t>▪  Electrical contact cleaner (e.g., CRC QD Contact Cleaner)</w:t>
      </w:r>
    </w:p>
    <w:p>
      <w:pPr>
        <w:spacing w:after="120"/>
        <w:ind w:left="360"/>
      </w:pPr>
      <w:r>
        <w:rPr>
          <w:rFonts w:ascii="Arial" w:hAnsi="Arial"/>
          <w:color w:val="1E1E1E"/>
          <w:sz w:val="19"/>
        </w:rPr>
        <w:t>▪  Lint-free cloth</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(LOTO) on the conveyor section as per Section 2.0. Verify zero energy state by attempting to start the conveyor from a local control station.</w:t>
      </w:r>
    </w:p>
    <w:p>
      <w:pPr>
        <w:spacing w:after="120"/>
        <w:ind w:left="288"/>
      </w:pPr>
      <w:r>
        <w:rPr>
          <w:rFonts w:ascii="Arial" w:hAnsi="Arial"/>
          <w:b/>
          <w:color w:val="7C8DB0"/>
        </w:rPr>
        <w:t xml:space="preserve">2.  </w:t>
      </w:r>
      <w:r>
        <w:rPr>
          <w:rFonts w:ascii="Arial" w:hAnsi="Arial"/>
          <w:color w:val="1E1E1E"/>
          <w:sz w:val="19"/>
        </w:rPr>
        <w:t>Visually inspect the entire length of the pull cord for fraying, kinks, corrosion, or any damage. Pay special attention to points where the cord passes through guides or around corners.</w:t>
      </w:r>
    </w:p>
    <w:p>
      <w:pPr>
        <w:spacing w:after="120"/>
        <w:ind w:left="288"/>
      </w:pPr>
      <w:r>
        <w:rPr>
          <w:rFonts w:ascii="Arial" w:hAnsi="Arial"/>
          <w:b/>
          <w:color w:val="7C8DB0"/>
        </w:rPr>
        <w:t xml:space="preserve">3.  </w:t>
      </w:r>
      <w:r>
        <w:rPr>
          <w:rFonts w:ascii="Arial" w:hAnsi="Arial"/>
          <w:color w:val="1E1E1E"/>
          <w:sz w:val="19"/>
        </w:rPr>
        <w:t>Inspect all pull cord tension springs and mounting brackets for signs of wear, deformation, or loose fasteners. Tighten any loose bolts to 10 Nm using the adjustable wrench or socket wrench.</w:t>
      </w:r>
    </w:p>
    <w:p>
      <w:pPr>
        <w:spacing w:after="120"/>
        <w:ind w:left="288"/>
      </w:pPr>
      <w:r>
        <w:rPr>
          <w:rFonts w:ascii="Arial" w:hAnsi="Arial"/>
          <w:b/>
          <w:color w:val="7C8DB0"/>
        </w:rPr>
        <w:t xml:space="preserve">4.  </w:t>
      </w:r>
      <w:r>
        <w:rPr>
          <w:rFonts w:ascii="Arial" w:hAnsi="Arial"/>
          <w:color w:val="1E1E1E"/>
          <w:sz w:val="19"/>
        </w:rPr>
        <w:t>Check the pull cord tension using the tension gauge. The cord should have a static tension of 15-20 lbs. If tension is outside this range, adjust the turnbuckle or spring tensioner accordingly. Re-measure after adjustment.</w:t>
      </w:r>
    </w:p>
    <w:p>
      <w:pPr>
        <w:spacing w:after="120"/>
        <w:ind w:left="288"/>
      </w:pPr>
      <w:r>
        <w:rPr>
          <w:rFonts w:ascii="Arial" w:hAnsi="Arial"/>
          <w:b/>
          <w:color w:val="7C8DB0"/>
        </w:rPr>
        <w:t xml:space="preserve">5.  </w:t>
      </w:r>
      <w:r>
        <w:rPr>
          <w:rFonts w:ascii="Arial" w:hAnsi="Arial"/>
          <w:color w:val="1E1E1E"/>
          <w:sz w:val="19"/>
        </w:rPr>
        <w:t>Inspect all emergency stop switches (pull cord switches) for physical damage, corrosion, or contamination. Ensure the switch actuators move freely and return to the normal position when the cord is released.</w:t>
      </w:r>
    </w:p>
    <w:p>
      <w:pPr>
        <w:spacing w:after="120"/>
        <w:ind w:left="288"/>
      </w:pPr>
      <w:r>
        <w:rPr>
          <w:rFonts w:ascii="Arial" w:hAnsi="Arial"/>
          <w:b/>
          <w:color w:val="7C8DB0"/>
        </w:rPr>
        <w:t xml:space="preserve">6.  </w:t>
      </w:r>
      <w:r>
        <w:rPr>
          <w:rFonts w:ascii="Arial" w:hAnsi="Arial"/>
          <w:color w:val="1E1E1E"/>
          <w:sz w:val="19"/>
        </w:rPr>
        <w:t>Using the multimeter, check the continuity of the pull cord switch circuit. With the cord in the normal (untensioned) position, the switch contacts should be closed (continuity). With the cord pulled, the contacts should open (no continuity). Record readings.</w:t>
      </w:r>
    </w:p>
    <w:p>
      <w:pPr>
        <w:spacing w:after="120"/>
        <w:ind w:left="288"/>
      </w:pPr>
      <w:r>
        <w:rPr>
          <w:rFonts w:ascii="Arial" w:hAnsi="Arial"/>
          <w:b/>
          <w:color w:val="7C8DB0"/>
        </w:rPr>
        <w:t xml:space="preserve">7.  </w:t>
      </w:r>
      <w:r>
        <w:rPr>
          <w:rFonts w:ascii="Arial" w:hAnsi="Arial"/>
          <w:color w:val="1E1E1E"/>
          <w:sz w:val="19"/>
        </w:rPr>
        <w:t>Clean the switch contacts with electrical contact cleaner and a lint-free cloth if any oxidation or debris is present. Allow the cleaner to evaporate fully before reassembly.</w:t>
      </w:r>
    </w:p>
    <w:p>
      <w:pPr>
        <w:spacing w:after="120"/>
        <w:ind w:left="288"/>
      </w:pPr>
      <w:r>
        <w:rPr>
          <w:rFonts w:ascii="Arial" w:hAnsi="Arial"/>
          <w:b/>
          <w:color w:val="7C8DB0"/>
        </w:rPr>
        <w:t xml:space="preserve">8.  </w:t>
      </w:r>
      <w:r>
        <w:rPr>
          <w:rFonts w:ascii="Arial" w:hAnsi="Arial"/>
          <w:color w:val="1E1E1E"/>
          <w:sz w:val="19"/>
        </w:rPr>
        <w:t>Remove LOTO and restore power to the conveyor section. Ensure all personnel are clear of the conveyor path.</w:t>
      </w:r>
    </w:p>
    <w:p>
      <w:pPr>
        <w:spacing w:after="120"/>
        <w:ind w:left="288"/>
      </w:pPr>
      <w:r>
        <w:rPr>
          <w:rFonts w:ascii="Arial" w:hAnsi="Arial"/>
          <w:b/>
          <w:color w:val="7C8DB0"/>
        </w:rPr>
        <w:t xml:space="preserve">9.  </w:t>
      </w:r>
      <w:r>
        <w:rPr>
          <w:rFonts w:ascii="Arial" w:hAnsi="Arial"/>
          <w:color w:val="1E1E1E"/>
          <w:sz w:val="19"/>
        </w:rPr>
        <w:t>From a safe location, initiate a conveyor start command. Once the conveyor is running, pull the emergency stop cord firmly at one end. Verify that the conveyor stops immediately and that the stop command is latched (requires manual reset).</w:t>
      </w:r>
    </w:p>
    <w:p>
      <w:pPr>
        <w:spacing w:after="120"/>
        <w:ind w:left="288"/>
      </w:pPr>
      <w:r>
        <w:rPr>
          <w:rFonts w:ascii="Arial" w:hAnsi="Arial"/>
          <w:b/>
          <w:color w:val="7C8DB0"/>
        </w:rPr>
        <w:t xml:space="preserve">10.  </w:t>
      </w:r>
      <w:r>
        <w:rPr>
          <w:rFonts w:ascii="Arial" w:hAnsi="Arial"/>
          <w:color w:val="1E1E1E"/>
          <w:sz w:val="19"/>
        </w:rPr>
        <w:t>Repeat the pull test at two additional points along the conveyor length (e.g., midpoint and opposite end) to ensure consistent response. After each test, reset the E-stop and restart the conveyor to confirm normal operation resumes.</w:t>
      </w:r>
    </w:p>
    <w:p>
      <w:pPr>
        <w:spacing w:after="120"/>
        <w:ind w:left="288"/>
      </w:pPr>
      <w:r>
        <w:rPr>
          <w:rFonts w:ascii="Arial" w:hAnsi="Arial"/>
          <w:b/>
          <w:color w:val="7C8DB0"/>
        </w:rPr>
        <w:t xml:space="preserve">11.  </w:t>
      </w:r>
      <w:r>
        <w:rPr>
          <w:rFonts w:ascii="Arial" w:hAnsi="Arial"/>
          <w:color w:val="1E1E1E"/>
          <w:sz w:val="19"/>
        </w:rPr>
        <w:t>If the conveyor fails any of the pull tests, immediately lock out the system again and troubleshoot the circuit. Check for loose wiring, failed switches, or a broken cord. Replace any defective components before retesting.</w:t>
      </w:r>
    </w:p>
    <w:p>
      <w:pPr>
        <w:spacing w:after="120"/>
        <w:ind w:left="288"/>
      </w:pPr>
      <w:r>
        <w:rPr>
          <w:rFonts w:ascii="Arial" w:hAnsi="Arial"/>
          <w:b/>
          <w:color w:val="7C8DB0"/>
        </w:rPr>
        <w:t xml:space="preserve">12.  </w:t>
      </w:r>
      <w:r>
        <w:rPr>
          <w:rFonts w:ascii="Arial" w:hAnsi="Arial"/>
          <w:color w:val="1E1E1E"/>
          <w:sz w:val="19"/>
        </w:rPr>
        <w:t>Document the test results, including the tension readings, continuity checks, and pass/fail status for each pull point. Note any corrective actions taken.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After successful testing, ensure all E-stop pull cords are returned to their normal (untensioned) position and that all reset buttons are pushed in.</w:t>
      </w:r>
    </w:p>
    <w:p>
      <w:pPr>
        <w:spacing w:after="120"/>
        <w:ind w:left="288"/>
      </w:pPr>
      <w:r>
        <w:rPr>
          <w:rFonts w:ascii="Arial" w:hAnsi="Arial"/>
          <w:b/>
          <w:color w:val="7C8DB0"/>
        </w:rPr>
        <w:t xml:space="preserve">2.  </w:t>
      </w:r>
      <w:r>
        <w:rPr>
          <w:rFonts w:ascii="Arial" w:hAnsi="Arial"/>
          <w:color w:val="1E1E1E"/>
          <w:sz w:val="19"/>
        </w:rPr>
        <w:t>Run the conveyor through a full production cycle (e.g., 5 minutes of normal operation) to confirm there are no intermittent faults or unexpected stops.</w:t>
      </w:r>
    </w:p>
    <w:p>
      <w:pPr>
        <w:spacing w:after="120"/>
        <w:ind w:left="288"/>
      </w:pPr>
      <w:r>
        <w:rPr>
          <w:rFonts w:ascii="Arial" w:hAnsi="Arial"/>
          <w:b/>
          <w:color w:val="7C8DB0"/>
        </w:rPr>
        <w:t xml:space="preserve">3.  </w:t>
      </w:r>
      <w:r>
        <w:rPr>
          <w:rFonts w:ascii="Arial" w:hAnsi="Arial"/>
          <w:color w:val="1E1E1E"/>
          <w:sz w:val="19"/>
        </w:rPr>
        <w:t>Remove all safety barriers and signage from the test area.</w:t>
      </w:r>
    </w:p>
    <w:p>
      <w:pPr>
        <w:spacing w:after="120"/>
        <w:ind w:left="288"/>
      </w:pPr>
      <w:r>
        <w:rPr>
          <w:rFonts w:ascii="Arial" w:hAnsi="Arial"/>
          <w:b/>
          <w:color w:val="7C8DB0"/>
        </w:rPr>
        <w:t xml:space="preserve">4.  </w:t>
      </w:r>
      <w:r>
        <w:rPr>
          <w:rFonts w:ascii="Arial" w:hAnsi="Arial"/>
          <w:color w:val="1E1E1E"/>
          <w:sz w:val="19"/>
        </w:rPr>
        <w:t>Complete the PM work order in ServiceGrid, attaching the test results and any notes on repairs performed.</w:t>
      </w:r>
    </w:p>
    <w:p>
      <w:pPr>
        <w:spacing w:after="120"/>
        <w:ind w:left="288"/>
      </w:pPr>
      <w:r>
        <w:rPr>
          <w:rFonts w:ascii="Arial" w:hAnsi="Arial"/>
          <w:b/>
          <w:color w:val="7C8DB0"/>
        </w:rPr>
        <w:t xml:space="preserve">5.  </w:t>
      </w:r>
      <w:r>
        <w:rPr>
          <w:rFonts w:ascii="Arial" w:hAnsi="Arial"/>
          <w:color w:val="1E1E1E"/>
          <w:sz w:val="19"/>
        </w:rPr>
        <w:t>Inform the shift supervisor that the conveyor is cleared for production use.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