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C8920A"/>
        </w:pBdr>
      </w:pPr>
    </w:p>
    <w:p>
      <w:pPr>
        <w:spacing w:after="240"/>
      </w:pPr>
      <w:r>
        <w:rPr>
          <w:rFonts w:ascii="Arial" w:hAnsi="Arial"/>
          <w:b/>
          <w:color w:val="1E1E1E"/>
          <w:sz w:val="30"/>
        </w:rPr>
        <w:t>A3 Problem Solving Template</w:t>
      </w:r>
    </w:p>
    <w:p>
      <w:r>
        <w:rPr>
          <w:rFonts w:ascii="Arial" w:hAnsi="Arial"/>
          <w:b/>
          <w:color w:val="C8920A"/>
          <w:sz w:val="22"/>
        </w:rPr>
        <w:t>1.0 Form Objective &amp; Scope</w:t>
      </w:r>
    </w:p>
    <w:p>
      <w:pPr>
        <w:spacing w:after="120"/>
        <w:ind w:left="216"/>
      </w:pPr>
      <w:r>
        <w:rPr>
          <w:rFonts w:ascii="Arial" w:hAnsi="Arial"/>
          <w:color w:val="1E1E1E"/>
          <w:sz w:val="20"/>
        </w:rPr>
        <w:t>This A3 Problem Solving Template provides a standardized, one-page framework for documenting and resolving production issues using the PDCA (Plan-Do-Check-Act) cycle. It ensures that problems are clearly defined, root causes are systematically analyzed, countermeasures are implemented, and results are verified. This template satisfies Lean manufacturing and continuous improvement standards by promoting visual management and cross-functional collaboration.</w:t>
      </w:r>
    </w:p>
    <w:p>
      <w:pPr>
        <w:spacing w:after="120"/>
        <w:ind w:left="216"/>
      </w:pPr>
      <w:r>
        <w:rPr>
          <w:rFonts w:ascii="Arial" w:hAnsi="Arial"/>
          <w:color w:val="1E1E1E"/>
          <w:sz w:val="20"/>
        </w:rPr>
        <w:t>Scope: Use this template for any production or quality issue that requires structured problem solving, such as recurring defects, equipment downtime, safety incidents, or process inefficiencies. It is suitable for team-based problem solving in manufacturing environments.</w:t>
      </w:r>
    </w:p>
    <w:p>
      <w:r>
        <w:rPr>
          <w:rFonts w:ascii="Arial" w:hAnsi="Arial"/>
          <w:b/>
          <w:color w:val="C8920A"/>
          <w:sz w:val="22"/>
        </w:rPr>
        <w:t>2.0 Administrative Details</w:t>
      </w:r>
    </w:p>
    <w:p>
      <w:pPr>
        <w:spacing w:after="160"/>
        <w:ind w:left="216"/>
      </w:pPr>
      <w:r>
        <w:rPr>
          <w:rFonts w:ascii="Arial" w:hAnsi="Arial"/>
          <w:color w:val="1E1E1E"/>
          <w:sz w:val="20"/>
        </w:rPr>
        <w:t>Date of Problem Identification: ____________________</w:t>
      </w:r>
    </w:p>
    <w:p>
      <w:pPr>
        <w:spacing w:after="160"/>
        <w:ind w:left="216"/>
      </w:pPr>
      <w:r>
        <w:rPr>
          <w:rFonts w:ascii="Arial" w:hAnsi="Arial"/>
          <w:color w:val="1E1E1E"/>
          <w:sz w:val="20"/>
        </w:rPr>
        <w:t>Department/Work Cell: ____________________</w:t>
      </w:r>
    </w:p>
    <w:p>
      <w:pPr>
        <w:spacing w:after="160"/>
        <w:ind w:left="216"/>
      </w:pPr>
      <w:r>
        <w:rPr>
          <w:rFonts w:ascii="Arial" w:hAnsi="Arial"/>
          <w:color w:val="1E1E1E"/>
          <w:sz w:val="20"/>
        </w:rPr>
        <w:t>Problem Title: ____________________</w:t>
      </w:r>
    </w:p>
    <w:p>
      <w:pPr>
        <w:spacing w:after="160"/>
        <w:ind w:left="216"/>
      </w:pPr>
      <w:r>
        <w:rPr>
          <w:rFonts w:ascii="Arial" w:hAnsi="Arial"/>
          <w:color w:val="1E1E1E"/>
          <w:sz w:val="20"/>
        </w:rPr>
        <w:t>Team Members Involved: ____________________</w:t>
      </w:r>
    </w:p>
    <w:p>
      <w:pPr>
        <w:spacing w:after="160"/>
        <w:ind w:left="216"/>
      </w:pPr>
      <w:r>
        <w:rPr>
          <w:rFonts w:ascii="Arial" w:hAnsi="Arial"/>
          <w:color w:val="1E1E1E"/>
          <w:sz w:val="20"/>
        </w:rPr>
        <w:t>A3 Owner (Lead): ____________________</w:t>
      </w:r>
    </w:p>
    <w:p>
      <w:r>
        <w:rPr>
          <w:rFonts w:ascii="Arial" w:hAnsi="Arial"/>
          <w:b/>
          <w:color w:val="C8920A"/>
          <w:sz w:val="22"/>
        </w:rPr>
        <w:t>3.0 Audit / Evaluation Matrix</w:t>
      </w:r>
    </w:p>
    <w:p>
      <w:pPr>
        <w:spacing w:after="160"/>
        <w:ind w:left="216"/>
      </w:pPr>
      <w:r>
        <w:rPr>
          <w:rFonts w:ascii="Arial" w:hAnsi="Arial"/>
          <w:color w:val="1E1E1E"/>
          <w:sz w:val="20"/>
        </w:rPr>
        <w:t>☐ Pass  ☐ Fail - Problem statement is specific, measurable, and clearly describes the gap between current and target state.</w:t>
      </w:r>
    </w:p>
    <w:p>
      <w:pPr>
        <w:spacing w:after="160"/>
        <w:ind w:left="216"/>
      </w:pPr>
      <w:r>
        <w:rPr>
          <w:rFonts w:ascii="Arial" w:hAnsi="Arial"/>
          <w:color w:val="1E1E1E"/>
          <w:sz w:val="20"/>
        </w:rPr>
        <w:t>☐ Pass  ☐ Fail - Current condition includes relevant data (e.g., defect rate, downtime minutes) and a visual representation (e.g., graph, chart).</w:t>
      </w:r>
    </w:p>
    <w:p>
      <w:pPr>
        <w:spacing w:after="160"/>
        <w:ind w:left="216"/>
      </w:pPr>
      <w:r>
        <w:rPr>
          <w:rFonts w:ascii="Arial" w:hAnsi="Arial"/>
          <w:color w:val="1E1E1E"/>
          <w:sz w:val="20"/>
        </w:rPr>
        <w:t>☐ Pass  ☐ Fail - Target condition is defined with a clear, quantifiable goal and a deadline.</w:t>
      </w:r>
    </w:p>
    <w:p>
      <w:pPr>
        <w:spacing w:after="160"/>
        <w:ind w:left="216"/>
      </w:pPr>
      <w:r>
        <w:rPr>
          <w:rFonts w:ascii="Arial" w:hAnsi="Arial"/>
          <w:color w:val="1E1E1E"/>
          <w:sz w:val="20"/>
        </w:rPr>
        <w:t>☐ Pass  ☐ Fail - Root cause analysis uses a structured method (e.g., 5 Whys, fishbone diagram) and identifies the true root cause.</w:t>
      </w:r>
    </w:p>
    <w:p>
      <w:pPr>
        <w:spacing w:after="160"/>
        <w:ind w:left="216"/>
      </w:pPr>
      <w:r>
        <w:rPr>
          <w:rFonts w:ascii="Arial" w:hAnsi="Arial"/>
          <w:color w:val="1E1E1E"/>
          <w:sz w:val="20"/>
        </w:rPr>
        <w:t>☐ Pass  ☐ Fail - Countermeasures are directly linked to the root cause and include specific actions, owners, and due dates.</w:t>
      </w:r>
    </w:p>
    <w:p>
      <w:pPr>
        <w:spacing w:after="160"/>
        <w:ind w:left="216"/>
      </w:pPr>
      <w:r>
        <w:rPr>
          <w:rFonts w:ascii="Arial" w:hAnsi="Arial"/>
          <w:color w:val="1E1E1E"/>
          <w:sz w:val="20"/>
        </w:rPr>
        <w:t>☐ Pass  ☐ Fail - Check/Verification plan defines how and when results will be measured to confirm effectiveness.</w:t>
      </w:r>
    </w:p>
    <w:p>
      <w:pPr>
        <w:spacing w:after="160"/>
        <w:ind w:left="216"/>
      </w:pPr>
      <w:r>
        <w:rPr>
          <w:rFonts w:ascii="Arial" w:hAnsi="Arial"/>
          <w:color w:val="1E1E1E"/>
          <w:sz w:val="20"/>
        </w:rPr>
        <w:t>☐ Pass  ☐ Fail - Follow-up actions are documented for standardizing successful countermeasures or escalating unresolved issues.</w:t>
      </w:r>
    </w:p>
    <w:p>
      <w:pPr>
        <w:spacing w:after="160"/>
        <w:ind w:left="216"/>
      </w:pPr>
      <w:r>
        <w:rPr>
          <w:rFonts w:ascii="Arial" w:hAnsi="Arial"/>
          <w:color w:val="1E1E1E"/>
          <w:sz w:val="20"/>
        </w:rPr>
        <w:t>☐ Pass  ☐ Fail - All sections are completed with clear, concise language and are understandable by anyone reviewing the A3.</w:t>
      </w:r>
    </w:p>
    <w:p>
      <w:r>
        <w:rPr>
          <w:rFonts w:ascii="Arial" w:hAnsi="Arial"/>
          <w:b/>
          <w:color w:val="C8920A"/>
          <w:sz w:val="22"/>
        </w:rPr>
        <w:t>4.0 Corrective Actions &amp; Development Plan</w:t>
      </w:r>
    </w:p>
    <w:p>
      <w:pPr>
        <w:spacing w:after="240"/>
        <w:ind w:left="216"/>
      </w:pPr>
      <w:r>
        <w:rPr>
          <w:rFonts w:ascii="Arial" w:hAnsi="Arial"/>
          <w:color w:val="1E1E1E"/>
          <w:sz w:val="20"/>
        </w:rPr>
        <w:t>Root Cause (from analysis): ________________________________________</w:t>
      </w:r>
    </w:p>
    <w:p>
      <w:pPr>
        <w:spacing w:after="240"/>
        <w:ind w:left="216"/>
      </w:pPr>
      <w:r>
        <w:rPr>
          <w:rFonts w:ascii="Arial" w:hAnsi="Arial"/>
          <w:color w:val="1E1E1E"/>
          <w:sz w:val="20"/>
        </w:rPr>
        <w:t>Countermeasure Description: ________________________________________</w:t>
      </w:r>
    </w:p>
    <w:p>
      <w:pPr>
        <w:spacing w:after="240"/>
        <w:ind w:left="216"/>
      </w:pPr>
      <w:r>
        <w:rPr>
          <w:rFonts w:ascii="Arial" w:hAnsi="Arial"/>
          <w:color w:val="1E1E1E"/>
          <w:sz w:val="20"/>
        </w:rPr>
        <w:t>Action Owner: ________________________________________</w:t>
      </w:r>
    </w:p>
    <w:p>
      <w:pPr>
        <w:spacing w:after="240"/>
        <w:ind w:left="216"/>
      </w:pPr>
      <w:r>
        <w:rPr>
          <w:rFonts w:ascii="Arial" w:hAnsi="Arial"/>
          <w:color w:val="1E1E1E"/>
          <w:sz w:val="20"/>
        </w:rPr>
        <w:t>Due Date: ________________________________________</w:t>
      </w:r>
    </w:p>
    <w:p>
      <w:pPr>
        <w:spacing w:after="240"/>
        <w:ind w:left="216"/>
      </w:pPr>
      <w:r>
        <w:rPr>
          <w:rFonts w:ascii="Arial" w:hAnsi="Arial"/>
          <w:color w:val="1E1E1E"/>
          <w:sz w:val="20"/>
        </w:rPr>
        <w:t>Status (e.g., Not Started, In Progress, Complete): ________________________________________</w:t>
      </w:r>
    </w:p>
    <w:p>
      <w:pPr>
        <w:spacing w:after="240"/>
        <w:ind w:left="216"/>
      </w:pPr>
      <w:r>
        <w:rPr>
          <w:rFonts w:ascii="Arial" w:hAnsi="Arial"/>
          <w:color w:val="1E1E1E"/>
          <w:sz w:val="20"/>
        </w:rPr>
        <w:t>Verification Results (actual vs. target): ________________________________________</w:t>
      </w:r>
    </w:p>
    <w:p>
      <w:pPr>
        <w:spacing w:after="240"/>
        <w:ind w:left="216"/>
      </w:pPr>
      <w:r>
        <w:rPr>
          <w:rFonts w:ascii="Arial" w:hAnsi="Arial"/>
          <w:color w:val="1E1E1E"/>
          <w:sz w:val="20"/>
        </w:rPr>
        <w:t>Lessons Learned / Standardization Notes: ________________________________________</w:t>
      </w:r>
    </w:p>
    <w:p>
      <w:r>
        <w:rPr>
          <w:rFonts w:ascii="Arial" w:hAnsi="Arial"/>
          <w:b/>
          <w:color w:val="C8920A"/>
          <w:sz w:val="22"/>
        </w:rPr>
        <w:t>5.0 Sign-off &amp; Authorization</w:t>
      </w:r>
    </w:p>
    <w:p>
      <w:pPr>
        <w:spacing w:after="360"/>
        <w:ind w:left="216"/>
      </w:pPr>
      <w:r>
        <w:rPr>
          <w:rFonts w:ascii="Arial" w:hAnsi="Arial"/>
          <w:color w:val="1E1E1E"/>
          <w:sz w:val="20"/>
        </w:rPr>
        <w:t>A3 Owner Signature: __________________________ Date: ____________</w:t>
      </w:r>
    </w:p>
    <w:p>
      <w:pPr>
        <w:spacing w:after="360"/>
        <w:ind w:left="216"/>
      </w:pPr>
      <w:r>
        <w:rPr>
          <w:rFonts w:ascii="Arial" w:hAnsi="Arial"/>
          <w:color w:val="1E1E1E"/>
          <w:sz w:val="20"/>
        </w:rPr>
        <w:t>Supervisor/Manager Signature: __________________________ Date: ____________</w:t>
      </w:r>
    </w:p>
    <w:p>
      <w:pPr>
        <w:spacing w:after="360"/>
        <w:ind w:left="216"/>
      </w:pPr>
      <w:r>
        <w:rPr>
          <w:rFonts w:ascii="Arial" w:hAnsi="Arial"/>
          <w:color w:val="1E1E1E"/>
          <w:sz w:val="20"/>
        </w:rPr>
        <w:t>Date of Final Review: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and continuous improvement form. The end-user assumes all liability for validating all parameters against organizational standards before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