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Quality &amp; Production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15 min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Knock Down Fitting: Cam and Dowel Engagement Verification</w:t>
      </w:r>
    </w:p>
    <w:p>
      <w:r>
        <w:rPr>
          <w:rFonts w:ascii="Arial" w:hAnsi="Arial"/>
          <w:b/>
          <w:color w:val="C8920A"/>
          <w:sz w:val="22"/>
        </w:rPr>
        <w:t>1.0 Objective &amp; Quality Standard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ensure that all cam and dowel connections in knock-down (KD) fittings are fully engaged, aligned, and torqued to specification, preventing joint failure or misalignment in the final assembly. The acceptable tolerance for cam rotation is 180 degrees ± 5 degrees from the start position, and the dowel must be seated flush within 0.5mm of the panel surface.</w:t>
      </w:r>
    </w:p>
    <w:p>
      <w:r>
        <w:rPr>
          <w:rFonts w:ascii="Arial" w:hAnsi="Arial"/>
          <w:b/>
          <w:color w:val="C8920A"/>
          <w:sz w:val="22"/>
        </w:rPr>
        <w:t>2.0 Required Tools &amp; Gauges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Torque screwdriver (calibrated, range 0.5-2.0 Nm)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caliper (0-150mm, resolution 0.01mm)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Feeler gauge set (metric, 0.1-1.0mm)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Cam and dowel engagement verification jig (if available)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Marking pen (non-permanent, for red-tagging)</w:t>
      </w:r>
    </w:p>
    <w:p>
      <w:r>
        <w:rPr>
          <w:rFonts w:ascii="Arial" w:hAnsi="Arial"/>
          <w:b/>
          <w:color w:val="C8920A"/>
          <w:sz w:val="22"/>
        </w:rPr>
        <w:t>3.0 Safety &amp; Material Handling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Wear cut-resistant gloves when handling KD fittings to avoid sharp edges.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panels are placed on a clean, flat assembly table to prevent scratches.</w:t>
              <w:br/>
            </w:r>
            <w:r>
              <w:rPr>
                <w:rFonts w:ascii="Arial" w:hAnsi="Arial"/>
                <w:color w:val="1E1E1E"/>
                <w:sz w:val="19"/>
              </w:rPr>
              <w:t>•  Use ergonomic lifting techniques when positioning heavy panels to avoid strain.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C8920A"/>
          <w:sz w:val="22"/>
        </w:rPr>
        <w:t>4.0 Step-by-Step Procedure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Inspect the cam and dowel components for visible damage, burrs, or debris before assembly.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Insert the dowel into the pre-drilled hole on the first panel, ensuring it is fully seated and flush within 0.5mm of the surface.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Align the second panel so the cam hole is positioned directly over the dowel.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Insert the cam into its designated hole with the arrow or indicator pointing toward the dowel entry point.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Using the torque screwdriver, rotate the cam clockwise until it reaches the stop position (approximately 180 degrees). Apply a torque of 1.2 Nm ± 0.1 Nm.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Verify that the cam is fully engaged by checking that the arrow or indicator points away from the dowel and the cam head is flush with the panel surface.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Measure the gap between the two joined panels using a feeler gauge; the gap must not exceed 0.3mm.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Check for any lateral movement by gently pushing the joint; there should be no play or shifting.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9.  </w:t>
      </w:r>
      <w:r>
        <w:rPr>
          <w:rFonts w:ascii="Arial" w:hAnsi="Arial"/>
          <w:color w:val="1E1E1E"/>
          <w:sz w:val="19"/>
        </w:rPr>
        <w:t>Repeat steps 2-8 for all remaining cam and dowel connections on the assembly.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10.  </w:t>
      </w:r>
      <w:r>
        <w:rPr>
          <w:rFonts w:ascii="Arial" w:hAnsi="Arial"/>
          <w:color w:val="1E1E1E"/>
          <w:sz w:val="19"/>
        </w:rPr>
        <w:t>Document the torque reading and gap measurement for each joint on the QA checklist.</w:t>
      </w:r>
    </w:p>
    <w:p>
      <w:r>
        <w:rPr>
          <w:rFonts w:ascii="Arial" w:hAnsi="Arial"/>
          <w:b/>
          <w:color w:val="C8920A"/>
          <w:sz w:val="22"/>
        </w:rPr>
        <w:t>5.0 Verification &amp; Defect Reporting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If the cam does not rotate the full 180 degrees or the torque exceeds 1.3 Nm, remove the cam, inspect for obstructions, and reinstall. If the issue persists, red-tag the panel for rework.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If the gap between panels exceeds 0.3mm, verify dowel seating and cam engagement. Adjust or replace components as needed.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Log all out-of-tolerance defects in the ShopDocs QA module, including the panel ID, defect type, and corrective action taken.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Escalate recurring defects to the production supervisor for root cause analysis and process improvement.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quality assurance template. The end-user assumes all liability for validating all dimensional tolerances, testing procedures, and engineering specifications against actual production requirements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