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C8920A"/>
        </w:pBdr>
      </w:pPr>
    </w:p>
    <w:p>
      <w:pPr>
        <w:spacing w:after="240"/>
      </w:pPr>
      <w:r>
        <w:rPr>
          <w:rFonts w:ascii="Arial" w:hAnsi="Arial"/>
          <w:b/>
          <w:color w:val="1E1E1E"/>
          <w:sz w:val="30"/>
        </w:rPr>
        <w:t>Performance Review Template For Production Staff</w:t>
      </w:r>
    </w:p>
    <w:p>
      <w:r>
        <w:rPr>
          <w:rFonts w:ascii="Arial" w:hAnsi="Arial"/>
          <w:b/>
          <w:color w:val="C8920A"/>
          <w:sz w:val="22"/>
        </w:rPr>
        <w:t>1.0 Form Objective &amp; Scope</w:t>
      </w:r>
    </w:p>
    <w:p>
      <w:pPr>
        <w:spacing w:after="120"/>
        <w:ind w:left="216"/>
      </w:pPr>
      <w:r>
        <w:rPr>
          <w:rFonts w:ascii="Arial" w:hAnsi="Arial"/>
          <w:color w:val="1E1E1E"/>
          <w:sz w:val="20"/>
        </w:rPr>
        <w:t>This Performance Review Template is designed to provide a structured, objective evaluation of production staff performance in a lean manufacturing environment. It aligns with continuous improvement principles by assessing adherence to standard work, quality output, safety practices, and team collaboration. The form serves as a tool for identifying strengths, areas for development, and creating actionable plans to enhance individual and team productivity.</w:t>
      </w:r>
    </w:p>
    <w:p>
      <w:pPr>
        <w:spacing w:after="120"/>
        <w:ind w:left="216"/>
      </w:pPr>
      <w:r>
        <w:rPr>
          <w:rFonts w:ascii="Arial" w:hAnsi="Arial"/>
          <w:color w:val="1E1E1E"/>
          <w:sz w:val="20"/>
        </w:rPr>
        <w:t>The scope covers all production staff, including operators, assemblers, and technicians. Reviews are conducted quarterly or annually, as per company policy, and are intended to support employee growth and operational excellence.</w:t>
      </w:r>
    </w:p>
    <w:p>
      <w:r>
        <w:rPr>
          <w:rFonts w:ascii="Arial" w:hAnsi="Arial"/>
          <w:b/>
          <w:color w:val="C8920A"/>
          <w:sz w:val="22"/>
        </w:rPr>
        <w:t>2.0 Administrative Details</w:t>
      </w:r>
    </w:p>
    <w:p>
      <w:pPr>
        <w:spacing w:after="160"/>
        <w:ind w:left="216"/>
      </w:pPr>
      <w:r>
        <w:rPr>
          <w:rFonts w:ascii="Arial" w:hAnsi="Arial"/>
          <w:color w:val="1E1E1E"/>
          <w:sz w:val="20"/>
        </w:rPr>
        <w:t>Date of Review: ____________________</w:t>
      </w:r>
    </w:p>
    <w:p>
      <w:pPr>
        <w:spacing w:after="160"/>
        <w:ind w:left="216"/>
      </w:pPr>
      <w:r>
        <w:rPr>
          <w:rFonts w:ascii="Arial" w:hAnsi="Arial"/>
          <w:color w:val="1E1E1E"/>
          <w:sz w:val="20"/>
        </w:rPr>
        <w:t>Employee Name: ____________________</w:t>
      </w:r>
    </w:p>
    <w:p>
      <w:pPr>
        <w:spacing w:after="160"/>
        <w:ind w:left="216"/>
      </w:pPr>
      <w:r>
        <w:rPr>
          <w:rFonts w:ascii="Arial" w:hAnsi="Arial"/>
          <w:color w:val="1E1E1E"/>
          <w:sz w:val="20"/>
        </w:rPr>
        <w:t>Employee ID / Badge Number: ____________________</w:t>
      </w:r>
    </w:p>
    <w:p>
      <w:pPr>
        <w:spacing w:after="160"/>
        <w:ind w:left="216"/>
      </w:pPr>
      <w:r>
        <w:rPr>
          <w:rFonts w:ascii="Arial" w:hAnsi="Arial"/>
          <w:color w:val="1E1E1E"/>
          <w:sz w:val="20"/>
        </w:rPr>
        <w:t>Department / Work Cell: ____________________</w:t>
      </w:r>
    </w:p>
    <w:p>
      <w:pPr>
        <w:spacing w:after="160"/>
        <w:ind w:left="216"/>
      </w:pPr>
      <w:r>
        <w:rPr>
          <w:rFonts w:ascii="Arial" w:hAnsi="Arial"/>
          <w:color w:val="1E1E1E"/>
          <w:sz w:val="20"/>
        </w:rPr>
        <w:t>Job Title / Role: ____________________</w:t>
      </w:r>
    </w:p>
    <w:p>
      <w:pPr>
        <w:spacing w:after="160"/>
        <w:ind w:left="216"/>
      </w:pPr>
      <w:r>
        <w:rPr>
          <w:rFonts w:ascii="Arial" w:hAnsi="Arial"/>
          <w:color w:val="1E1E1E"/>
          <w:sz w:val="20"/>
        </w:rPr>
        <w:t>Reviewer Name (Supervisor / Manager): ____________________</w:t>
      </w:r>
    </w:p>
    <w:p>
      <w:pPr>
        <w:spacing w:after="160"/>
        <w:ind w:left="216"/>
      </w:pPr>
      <w:r>
        <w:rPr>
          <w:rFonts w:ascii="Arial" w:hAnsi="Arial"/>
          <w:color w:val="1E1E1E"/>
          <w:sz w:val="20"/>
        </w:rPr>
        <w:t>Review Period (e.g., Q1 2026, Annual 2025): ____________________</w:t>
      </w:r>
    </w:p>
    <w:p>
      <w:pPr>
        <w:spacing w:after="160"/>
        <w:ind w:left="216"/>
      </w:pPr>
      <w:r>
        <w:rPr>
          <w:rFonts w:ascii="Arial" w:hAnsi="Arial"/>
          <w:color w:val="1E1E1E"/>
          <w:sz w:val="20"/>
        </w:rPr>
        <w:t>Type of Review (e.g., Quarterly, Annual, Probationary): ____________________</w:t>
      </w:r>
    </w:p>
    <w:p>
      <w:r>
        <w:rPr>
          <w:rFonts w:ascii="Arial" w:hAnsi="Arial"/>
          <w:b/>
          <w:color w:val="C8920A"/>
          <w:sz w:val="22"/>
        </w:rPr>
        <w:t>3.0 Audit / Evaluation Matrix</w:t>
      </w:r>
    </w:p>
    <w:p>
      <w:pPr>
        <w:spacing w:after="160"/>
        <w:ind w:left="216"/>
      </w:pPr>
      <w:r>
        <w:rPr>
          <w:rFonts w:ascii="Arial" w:hAnsi="Arial"/>
          <w:color w:val="1E1E1E"/>
          <w:sz w:val="20"/>
        </w:rPr>
        <w:t>☐ Pass  ☐ Fail - Adherence to Standard Work: Operator consistently follows documented standard work instructions without deviation.</w:t>
      </w:r>
    </w:p>
    <w:p>
      <w:pPr>
        <w:spacing w:after="160"/>
        <w:ind w:left="216"/>
      </w:pPr>
      <w:r>
        <w:rPr>
          <w:rFonts w:ascii="Arial" w:hAnsi="Arial"/>
          <w:color w:val="1E1E1E"/>
          <w:sz w:val="20"/>
        </w:rPr>
        <w:t>☐ Pass  ☐ Fail - Quality Output: Defect rate is within acceptable limits (e.g., &lt;1% rework/scrap) and demonstrates attention to detail.</w:t>
      </w:r>
    </w:p>
    <w:p>
      <w:pPr>
        <w:spacing w:after="160"/>
        <w:ind w:left="216"/>
      </w:pPr>
      <w:r>
        <w:rPr>
          <w:rFonts w:ascii="Arial" w:hAnsi="Arial"/>
          <w:color w:val="1E1E1E"/>
          <w:sz w:val="20"/>
        </w:rPr>
        <w:t>☐ Pass  ☐ Fail - Productivity &amp; Efficiency: Meets or exceeds target cycle times and output goals without compromising quality.</w:t>
      </w:r>
    </w:p>
    <w:p>
      <w:pPr>
        <w:spacing w:after="160"/>
        <w:ind w:left="216"/>
      </w:pPr>
      <w:r>
        <w:rPr>
          <w:rFonts w:ascii="Arial" w:hAnsi="Arial"/>
          <w:color w:val="1E1E1E"/>
          <w:sz w:val="20"/>
        </w:rPr>
        <w:t>☐ Pass  ☐ Fail - Safety Compliance: Wears required PPE, follows lockout/tagout procedures, and reports hazards immediately.</w:t>
      </w:r>
    </w:p>
    <w:p>
      <w:pPr>
        <w:spacing w:after="160"/>
        <w:ind w:left="216"/>
      </w:pPr>
      <w:r>
        <w:rPr>
          <w:rFonts w:ascii="Arial" w:hAnsi="Arial"/>
          <w:color w:val="1E1E1E"/>
          <w:sz w:val="20"/>
        </w:rPr>
        <w:t>☐ Pass  ☐ Fail - 5S &amp; Workplace Organization: Maintains a clean, organized workstation; tools and materials are stored correctly.</w:t>
      </w:r>
    </w:p>
    <w:p>
      <w:pPr>
        <w:spacing w:after="160"/>
        <w:ind w:left="216"/>
      </w:pPr>
      <w:r>
        <w:rPr>
          <w:rFonts w:ascii="Arial" w:hAnsi="Arial"/>
          <w:color w:val="1E1E1E"/>
          <w:sz w:val="20"/>
        </w:rPr>
        <w:t>☐ Pass  ☐ Fail - Problem-Solving &amp; Kaizen: Actively participates in continuous improvement activities and suggests process improvements.</w:t>
      </w:r>
    </w:p>
    <w:p>
      <w:pPr>
        <w:spacing w:after="160"/>
        <w:ind w:left="216"/>
      </w:pPr>
      <w:r>
        <w:rPr>
          <w:rFonts w:ascii="Arial" w:hAnsi="Arial"/>
          <w:color w:val="1E1E1E"/>
          <w:sz w:val="20"/>
        </w:rPr>
        <w:t>☐ Pass  ☐ Fail - Teamwork &amp; Communication: Collaborates effectively with team members and communicates issues or delays promptly.</w:t>
      </w:r>
    </w:p>
    <w:p>
      <w:pPr>
        <w:spacing w:after="160"/>
        <w:ind w:left="216"/>
      </w:pPr>
      <w:r>
        <w:rPr>
          <w:rFonts w:ascii="Arial" w:hAnsi="Arial"/>
          <w:color w:val="1E1E1E"/>
          <w:sz w:val="20"/>
        </w:rPr>
        <w:t>☐ Pass  ☐ Fail - Attendance &amp; Punctuality: Meets attendance standards and arrives on time for shifts and meetings.</w:t>
      </w:r>
    </w:p>
    <w:p>
      <w:pPr>
        <w:spacing w:after="160"/>
        <w:ind w:left="216"/>
      </w:pPr>
      <w:r>
        <w:rPr>
          <w:rFonts w:ascii="Arial" w:hAnsi="Arial"/>
          <w:color w:val="1E1E1E"/>
          <w:sz w:val="20"/>
        </w:rPr>
        <w:t>☐ Pass  ☐ Fail - Flexibility &amp; Cross-Training: Willing to learn new tasks or cover for absent team members as needed.</w:t>
      </w:r>
    </w:p>
    <w:p>
      <w:pPr>
        <w:spacing w:after="160"/>
        <w:ind w:left="216"/>
      </w:pPr>
      <w:r>
        <w:rPr>
          <w:rFonts w:ascii="Arial" w:hAnsi="Arial"/>
          <w:color w:val="1E1E1E"/>
          <w:sz w:val="20"/>
        </w:rPr>
        <w:t>☐ Pass  ☐ Fail - Equipment Care: Operates machinery properly and performs basic preventive maintenance checks.</w:t>
      </w:r>
    </w:p>
    <w:p>
      <w:r>
        <w:rPr>
          <w:rFonts w:ascii="Arial" w:hAnsi="Arial"/>
          <w:b/>
          <w:color w:val="C8920A"/>
          <w:sz w:val="22"/>
        </w:rPr>
        <w:t>4.0 Corrective Actions &amp; Development Plan</w:t>
      </w:r>
    </w:p>
    <w:p>
      <w:pPr>
        <w:spacing w:after="240"/>
        <w:ind w:left="216"/>
      </w:pPr>
      <w:r>
        <w:rPr>
          <w:rFonts w:ascii="Arial" w:hAnsi="Arial"/>
          <w:color w:val="1E1E1E"/>
          <w:sz w:val="20"/>
        </w:rPr>
        <w:t>Identified Performance Gap / Area for Improvement: ________________________________________</w:t>
      </w:r>
    </w:p>
    <w:p>
      <w:pPr>
        <w:spacing w:after="240"/>
        <w:ind w:left="216"/>
      </w:pPr>
      <w:r>
        <w:rPr>
          <w:rFonts w:ascii="Arial" w:hAnsi="Arial"/>
          <w:color w:val="1E1E1E"/>
          <w:sz w:val="20"/>
        </w:rPr>
        <w:t>Root Cause Analysis (e.g., lack of training, unclear instructions, personal factors): ________________________________________</w:t>
      </w:r>
    </w:p>
    <w:p>
      <w:pPr>
        <w:spacing w:after="240"/>
        <w:ind w:left="216"/>
      </w:pPr>
      <w:r>
        <w:rPr>
          <w:rFonts w:ascii="Arial" w:hAnsi="Arial"/>
          <w:color w:val="1E1E1E"/>
          <w:sz w:val="20"/>
        </w:rPr>
        <w:t>Action Plan / Countermeasure (e.g., additional training, mentoring, process change):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Resources Required (e.g., training materials, supervisor time, equipment): ________________________________________</w:t>
      </w:r>
    </w:p>
    <w:p>
      <w:pPr>
        <w:spacing w:after="240"/>
        <w:ind w:left="216"/>
      </w:pPr>
      <w:r>
        <w:rPr>
          <w:rFonts w:ascii="Arial" w:hAnsi="Arial"/>
          <w:color w:val="1E1E1E"/>
          <w:sz w:val="20"/>
        </w:rPr>
        <w:t>Follow-Up Date &amp; Status (e.g., completed, in progress, not started): ________________________________________</w:t>
      </w:r>
    </w:p>
    <w:p>
      <w:r>
        <w:rPr>
          <w:rFonts w:ascii="Arial" w:hAnsi="Arial"/>
          <w:b/>
          <w:color w:val="C8920A"/>
          <w:sz w:val="22"/>
        </w:rPr>
        <w:t>5.0 Sign-off &amp; Authorization</w:t>
      </w:r>
    </w:p>
    <w:p>
      <w:pPr>
        <w:spacing w:after="360"/>
        <w:ind w:left="216"/>
      </w:pPr>
      <w:r>
        <w:rPr>
          <w:rFonts w:ascii="Arial" w:hAnsi="Arial"/>
          <w:color w:val="1E1E1E"/>
          <w:sz w:val="20"/>
        </w:rPr>
        <w:t>Employee Signature: __________________________ Date: ____________</w:t>
      </w:r>
    </w:p>
    <w:p>
      <w:pPr>
        <w:spacing w:after="360"/>
        <w:ind w:left="216"/>
      </w:pPr>
      <w:r>
        <w:rPr>
          <w:rFonts w:ascii="Arial" w:hAnsi="Arial"/>
          <w:color w:val="1E1E1E"/>
          <w:sz w:val="20"/>
        </w:rPr>
        <w:t>Employee Date: __________________________ Date: ____________</w:t>
      </w:r>
    </w:p>
    <w:p>
      <w:pPr>
        <w:spacing w:after="360"/>
        <w:ind w:left="216"/>
      </w:pPr>
      <w:r>
        <w:rPr>
          <w:rFonts w:ascii="Arial" w:hAnsi="Arial"/>
          <w:color w:val="1E1E1E"/>
          <w:sz w:val="20"/>
        </w:rPr>
        <w:t>Reviewer Signature: __________________________ Date: ____________</w:t>
      </w:r>
    </w:p>
    <w:p>
      <w:pPr>
        <w:spacing w:after="360"/>
        <w:ind w:left="216"/>
      </w:pPr>
      <w:r>
        <w:rPr>
          <w:rFonts w:ascii="Arial" w:hAnsi="Arial"/>
          <w:color w:val="1E1E1E"/>
          <w:sz w:val="20"/>
        </w:rPr>
        <w:t>Reviewer Date: __________________________ Date: ____________</w:t>
      </w:r>
    </w:p>
    <w:p>
      <w:pPr>
        <w:spacing w:after="360"/>
        <w:ind w:left="216"/>
      </w:pPr>
      <w:r>
        <w:rPr>
          <w:rFonts w:ascii="Arial" w:hAnsi="Arial"/>
          <w:color w:val="1E1E1E"/>
          <w:sz w:val="20"/>
        </w:rPr>
        <w:t>Manager / HR Signature (if applicable): __________________________ Date: ____________</w:t>
      </w:r>
    </w:p>
    <w:p>
      <w:pPr>
        <w:spacing w:after="360"/>
        <w:ind w:left="216"/>
      </w:pPr>
      <w:r>
        <w:rPr>
          <w:rFonts w:ascii="Arial" w:hAnsi="Arial"/>
          <w:color w:val="1E1E1E"/>
          <w:sz w:val="20"/>
        </w:rPr>
        <w:t>Manager / HR Date: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and continuous improvement form. The end-user assumes all liability for validating all parameters against organizational standards before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