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Administrative Policy &amp; Workflow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Effective Date: _________________</w:t>
              <w:br/>
              <w:t>Approved By: 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Project Portfolio Review Meeting Policy &amp; Workflow</w:t>
      </w:r>
    </w:p>
    <w:p>
      <w:r>
        <w:rPr>
          <w:rFonts w:ascii="Arial" w:hAnsi="Arial"/>
          <w:b/>
          <w:color w:val="C8920A"/>
          <w:sz w:val="22"/>
        </w:rPr>
        <w:t>1.0 Policy Objective &amp; Scope</w:t>
      </w:r>
    </w:p>
    <w:p>
      <w:pPr>
        <w:spacing w:after="200"/>
        <w:ind w:left="216"/>
        <w:jc w:val="both"/>
      </w:pPr>
      <w:r>
        <w:rPr>
          <w:rFonts w:ascii="Arial" w:hAnsi="Arial"/>
          <w:color w:val="1E1E1E"/>
          <w:sz w:val="19"/>
        </w:rPr>
        <w:t>The objective of this policy is to establish a standardized, recurring process for the Project Portfolio Review Meeting. This meeting is designed to provide executive and operational leadership with a clear, data-driven overview of all active and upcoming projects within the cabinet and millwork manufacturing pipeline. The goal is to assess project health, identify resource bottlenecks, re-prioritize work based on strategic objectives, and make informed decisions on project continuation, acceleration, or deferral.</w:t>
      </w:r>
    </w:p>
    <w:p>
      <w:pPr>
        <w:spacing w:after="200"/>
        <w:ind w:left="216"/>
        <w:jc w:val="both"/>
      </w:pPr>
      <w:r>
        <w:rPr>
          <w:rFonts w:ascii="Arial" w:hAnsi="Arial"/>
          <w:color w:val="1E1E1E"/>
          <w:sz w:val="19"/>
        </w:rPr>
        <w:t>This policy applies to all project managers, department heads (Engineering, Production, Procurement, Sales), and senior leadership team members. It governs the preparation, execution, and follow-up of the monthly portfolio review. All projects with a budget exceeding $50,000 or a timeline longer than four weeks are mandatory for review; smaller projects may be reviewed on an exception basis.</w:t>
      </w:r>
    </w:p>
    <w:p>
      <w:r>
        <w:rPr>
          <w:rFonts w:ascii="Arial" w:hAnsi="Arial"/>
          <w:b/>
          <w:color w:val="C8920A"/>
          <w:sz w:val="22"/>
        </w:rPr>
        <w:t>2.0 Roles &amp; Responsibilities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Operations Director: </w:t>
      </w:r>
      <w:r>
        <w:rPr>
          <w:rFonts w:ascii="Arial" w:hAnsi="Arial"/>
          <w:color w:val="1E1E1E"/>
          <w:sz w:val="19"/>
        </w:rPr>
        <w:t>Chairs the meeting, sets the strategic agenda, and makes final decisions on project prioritization and resource reallocation.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Project Management Office (PMO) Lead: Prepares the portfolio dashboard, compiles status reports, and facilitates the meeting flow.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Engineering Manager: </w:t>
      </w:r>
      <w:r>
        <w:rPr>
          <w:rFonts w:ascii="Arial" w:hAnsi="Arial"/>
          <w:color w:val="1E1E1E"/>
          <w:sz w:val="19"/>
        </w:rPr>
        <w:t>Presents technical status, design completion percentages, and any engineering change orders affecting project scope or timeline.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Production Manager: </w:t>
      </w:r>
      <w:r>
        <w:rPr>
          <w:rFonts w:ascii="Arial" w:hAnsi="Arial"/>
          <w:color w:val="1E1E1E"/>
          <w:sz w:val="19"/>
        </w:rPr>
        <w:t>Reports on shop capacity, material availability, and any production delays impacting project milestones.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Sales Manager: </w:t>
      </w:r>
      <w:r>
        <w:rPr>
          <w:rFonts w:ascii="Arial" w:hAnsi="Arial"/>
          <w:color w:val="1E1E1E"/>
          <w:sz w:val="19"/>
        </w:rPr>
        <w:t>Provides client feedback, contract change requests, and future project pipeline forecasts.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Procurement Manager: </w:t>
      </w:r>
      <w:r>
        <w:rPr>
          <w:rFonts w:ascii="Arial" w:hAnsi="Arial"/>
          <w:color w:val="1E1E1E"/>
          <w:sz w:val="19"/>
        </w:rPr>
        <w:t>Updates on long-lead material status, supplier risks, and cost variances.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1E1E1E"/>
          <w:sz w:val="19"/>
        </w:rPr>
        <w:t xml:space="preserve">▪  Administrative Assistant: </w:t>
      </w:r>
      <w:r>
        <w:rPr>
          <w:rFonts w:ascii="Arial" w:hAnsi="Arial"/>
          <w:color w:val="1E1E1E"/>
          <w:sz w:val="19"/>
        </w:rPr>
        <w:t>Records minutes, tracks action items, and distributes the meeting summary within 24 hours.</w:t>
      </w:r>
    </w:p>
    <w:p>
      <w:r>
        <w:rPr>
          <w:rFonts w:ascii="Arial" w:hAnsi="Arial"/>
          <w:b/>
          <w:color w:val="C8920A"/>
          <w:sz w:val="22"/>
        </w:rPr>
        <w:t>3.0 Core Rules &amp; Guidelines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The meeting is held on the first Tuesday of every month from 9:00 AM to 10:30 AM. No exceptions or cancellations unless approved by the Operations Director.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All mandatory participants must attend in person or via video conference. Absences must be pre-approved and a delegate assigned.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The portfolio dashboard must be submitted to the PMO Lead at least 48 hours before the meeting. Late submissions will result in the project being flagged as non-compliant.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Each project is reviewed using a standardized traffic-light status (Green: on track, Yellow: at risk, Red: critical). No verbal status updates are accepted without supporting data.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Decisions on project changes (scope, budget, timeline) require a majority vote from the Operations Director, PMO Lead, and relevant department head.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Action items must be assigned to a single owner with a clear due date. Items without an owner will be escalated to the Operations Director.</w:t>
      </w:r>
    </w:p>
    <w:p>
      <w:r>
        <w:rPr>
          <w:rFonts w:ascii="Arial" w:hAnsi="Arial"/>
          <w:b/>
          <w:color w:val="C8920A"/>
          <w:sz w:val="22"/>
        </w:rPr>
        <w:t>4.0 Step-by-Step Workflow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PMO Lead sends a calendar invitation and meeting agenda to all mandatory participants seven days before the meeting date.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Each project manager updates their project status in the central portfolio management system (e.g., ERP or project tracking tool) with current completion percentage, budget burn rate, and risk flags.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Department heads (Engineering, Production, Procurement, Sales) submit their departmental status summaries to the PMO Lead 48 hours before the meeting.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PMO Lead compiles all data into a single portfolio dashboard, highlighting projects with Yellow or Red status, resource conflicts, and upcoming milestones.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PMO Lead distributes the final dashboard and agenda to all participants 24 hours before the meeting for pre-reading.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Operations Director opens the meeting, reviews the strategic objectives for the month, and calls for a roll-call of attendees.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PMO Lead presents the portfolio dashboard, focusing on the top five at-risk projects and any resource bottlenecks.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For each flagged project, the responsible project manager provides a brief (3-minute) verbal update, including root cause analysis and proposed corrective actions.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Operations Director facilitates a group discussion to decide on corrective actions, re-prioritization, or resource reallocation. Decisions are recorded in the meeting minutes.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Administrative Assistant records all action items, owners, and due dates in the meeting minutes during the discussion.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11.  </w:t>
      </w:r>
      <w:r>
        <w:rPr>
          <w:rFonts w:ascii="Arial" w:hAnsi="Arial"/>
          <w:color w:val="1E1E1E"/>
          <w:sz w:val="19"/>
        </w:rPr>
        <w:t>Operations Director closes the meeting by summarizing key decisions and confirming the next meeting date.</w:t>
      </w:r>
    </w:p>
    <w:p>
      <w:pPr>
        <w:spacing w:after="200"/>
        <w:ind w:left="360"/>
        <w:jc w:val="both"/>
      </w:pPr>
      <w:r>
        <w:rPr>
          <w:rFonts w:ascii="Arial" w:hAnsi="Arial"/>
          <w:b/>
          <w:color w:val="C8920A"/>
        </w:rPr>
        <w:t xml:space="preserve">12.  </w:t>
      </w:r>
      <w:r>
        <w:rPr>
          <w:rFonts w:ascii="Arial" w:hAnsi="Arial"/>
          <w:color w:val="1E1E1E"/>
          <w:sz w:val="19"/>
        </w:rPr>
        <w:t>Administrative Assistant distributes the finalized meeting minutes and action item tracker to all participants within 24 hours. PMO Lead updates the portfolio system with any approved changes.</w:t>
      </w:r>
    </w:p>
    <w:p>
      <w:r>
        <w:rPr>
          <w:rFonts w:ascii="Arial" w:hAnsi="Arial"/>
          <w:b/>
          <w:color w:val="C8920A"/>
          <w:sz w:val="22"/>
        </w:rPr>
        <w:t>5.0 Documentation &amp; Compliance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All meeting minutes, action item logs, and portfolio dashboards must be stored in the company's shared document repository (e.g., SharePoint, Google Drive) under the folder path: Operations/Portfolio Review/YYYY/MM.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Action items must be tracked in the project management system (e.g., Asana, Jira, or ERP task module) and marked as complete before the next review meeting.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Compliance is audited quarterly by the PMO Lead. A random sample of 20% of action items is checked for completion and documentation accuracy.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Any participant who misses two consecutive meetings without a delegate will be reported to the Operations Director for corrective action.</w:t>
      </w:r>
    </w:p>
    <w:p>
      <w:pPr>
        <w:spacing w:after="200"/>
        <w:ind w:left="360"/>
        <w:jc w:val="both"/>
      </w:pPr>
      <w:r>
        <w:rPr>
          <w:rFonts w:ascii="Arial" w:hAnsi="Arial"/>
          <w:color w:val="1E1E1E"/>
          <w:sz w:val="19"/>
        </w:rPr>
        <w:t>▪  The portfolio dashboard and meeting minutes are considered confidential and must not be shared outside the meeting group without written approval from the Operations Director.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policy and workflow template. The end-user assumes all liability for validating all procedures, roles, and administrative guidelines against actual organizational structures before formal implementation.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